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43" w:rsidRPr="00114643" w:rsidRDefault="00114643" w:rsidP="003D0562">
      <w:pPr>
        <w:ind w:right="-450"/>
        <w:rPr>
          <w:rFonts w:asciiTheme="minorHAnsi" w:hAnsiTheme="minorHAnsi" w:cs="Benguiat Frisky"/>
          <w:b/>
          <w:bCs/>
          <w:sz w:val="28"/>
          <w:szCs w:val="28"/>
        </w:rPr>
      </w:pPr>
      <w:r>
        <w:rPr>
          <w:rFonts w:asciiTheme="minorHAnsi" w:hAnsiTheme="minorHAnsi"/>
          <w:noProof/>
          <w:sz w:val="28"/>
          <w:szCs w:val="28"/>
        </w:rPr>
        <w:drawing>
          <wp:anchor distT="57150" distB="57150" distL="57150" distR="57150" simplePos="0" relativeHeight="251660288" behindDoc="0" locked="0" layoutInCell="0" allowOverlap="1">
            <wp:simplePos x="0" y="0"/>
            <wp:positionH relativeFrom="margin">
              <wp:posOffset>4600575</wp:posOffset>
            </wp:positionH>
            <wp:positionV relativeFrom="page">
              <wp:posOffset>571500</wp:posOffset>
            </wp:positionV>
            <wp:extent cx="1647825" cy="115252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647825" cy="1152525"/>
                    </a:xfrm>
                    <a:prstGeom prst="rect">
                      <a:avLst/>
                    </a:prstGeom>
                    <a:noFill/>
                    <a:ln w="9525">
                      <a:noFill/>
                      <a:miter lim="800000"/>
                      <a:headEnd/>
                      <a:tailEnd/>
                    </a:ln>
                  </pic:spPr>
                </pic:pic>
              </a:graphicData>
            </a:graphic>
          </wp:anchor>
        </w:drawing>
      </w:r>
      <w:r w:rsidRPr="00114643">
        <w:rPr>
          <w:rFonts w:asciiTheme="minorHAnsi" w:hAnsiTheme="minorHAnsi"/>
          <w:sz w:val="28"/>
          <w:szCs w:val="28"/>
          <w:lang w:val="en-CA"/>
        </w:rPr>
        <w:fldChar w:fldCharType="begin"/>
      </w:r>
      <w:r w:rsidRPr="00114643">
        <w:rPr>
          <w:rFonts w:asciiTheme="minorHAnsi" w:hAnsiTheme="minorHAnsi"/>
          <w:sz w:val="28"/>
          <w:szCs w:val="28"/>
          <w:lang w:val="en-CA"/>
        </w:rPr>
        <w:instrText xml:space="preserve"> SEQ CHAPTER \h \r 1</w:instrText>
      </w:r>
      <w:r w:rsidRPr="00114643">
        <w:rPr>
          <w:rFonts w:asciiTheme="minorHAnsi" w:hAnsiTheme="minorHAnsi"/>
          <w:sz w:val="28"/>
          <w:szCs w:val="28"/>
          <w:lang w:val="en-CA"/>
        </w:rPr>
        <w:fldChar w:fldCharType="end"/>
      </w:r>
      <w:r w:rsidRPr="00114643">
        <w:rPr>
          <w:rFonts w:asciiTheme="minorHAnsi" w:hAnsiTheme="minorHAnsi" w:cs="Benguiat Frisky"/>
          <w:b/>
          <w:bCs/>
          <w:sz w:val="28"/>
          <w:szCs w:val="28"/>
        </w:rPr>
        <w:t>First Things First</w:t>
      </w:r>
    </w:p>
    <w:p w:rsidR="00114643" w:rsidRPr="00114643" w:rsidRDefault="00114643" w:rsidP="00114643">
      <w:pPr>
        <w:rPr>
          <w:rFonts w:asciiTheme="minorHAnsi" w:hAnsiTheme="minorHAnsi" w:cs="Benguiat Frisky"/>
          <w:sz w:val="28"/>
          <w:szCs w:val="28"/>
        </w:rPr>
      </w:pPr>
      <w:r w:rsidRPr="00114643">
        <w:rPr>
          <w:rFonts w:asciiTheme="minorHAnsi" w:hAnsiTheme="minorHAnsi" w:cs="Benguiat Frisky"/>
          <w:b/>
          <w:bCs/>
          <w:sz w:val="28"/>
          <w:szCs w:val="28"/>
        </w:rPr>
        <w:t xml:space="preserve">   ABC’s of </w:t>
      </w:r>
      <w:proofErr w:type="gramStart"/>
      <w:r w:rsidRPr="00114643">
        <w:rPr>
          <w:rFonts w:asciiTheme="minorHAnsi" w:hAnsiTheme="minorHAnsi" w:cs="Benguiat Frisky"/>
          <w:b/>
          <w:bCs/>
          <w:sz w:val="28"/>
          <w:szCs w:val="28"/>
        </w:rPr>
        <w:t>The</w:t>
      </w:r>
      <w:proofErr w:type="gramEnd"/>
      <w:r w:rsidRPr="00114643">
        <w:rPr>
          <w:rFonts w:asciiTheme="minorHAnsi" w:hAnsiTheme="minorHAnsi" w:cs="Benguiat Frisky"/>
          <w:b/>
          <w:bCs/>
          <w:sz w:val="28"/>
          <w:szCs w:val="28"/>
        </w:rPr>
        <w:t xml:space="preserve"> Christian Life</w:t>
      </w:r>
      <w:r w:rsidRPr="00114643">
        <w:rPr>
          <w:rFonts w:asciiTheme="minorHAnsi" w:hAnsiTheme="minorHAnsi" w:cs="Benguiat Frisky"/>
          <w:sz w:val="28"/>
          <w:szCs w:val="28"/>
        </w:rPr>
        <w:tab/>
      </w:r>
    </w:p>
    <w:p w:rsidR="00114643" w:rsidRPr="00114643" w:rsidRDefault="00114643" w:rsidP="00114643">
      <w:pPr>
        <w:jc w:val="center"/>
        <w:rPr>
          <w:rFonts w:asciiTheme="minorHAnsi" w:hAnsiTheme="minorHAnsi" w:cs="Benguiat Frisky"/>
          <w:i/>
          <w:sz w:val="28"/>
          <w:szCs w:val="28"/>
        </w:rPr>
      </w:pPr>
      <w:r w:rsidRPr="00114643">
        <w:rPr>
          <w:rFonts w:asciiTheme="minorHAnsi" w:hAnsiTheme="minorHAnsi" w:cs="Benguiat Frisky"/>
          <w:i/>
          <w:sz w:val="28"/>
          <w:szCs w:val="28"/>
        </w:rPr>
        <w:t>Keeping the Great Commandment</w:t>
      </w:r>
    </w:p>
    <w:p w:rsidR="00114643" w:rsidRPr="00114643" w:rsidRDefault="00114643" w:rsidP="003D0562">
      <w:pPr>
        <w:jc w:val="center"/>
        <w:rPr>
          <w:rFonts w:asciiTheme="minorHAnsi" w:hAnsiTheme="minorHAnsi" w:cs="Benguiat Frisky"/>
        </w:rPr>
      </w:pPr>
      <w:r w:rsidRPr="00114643">
        <w:rPr>
          <w:rFonts w:asciiTheme="minorHAnsi" w:hAnsiTheme="minorHAnsi" w:cs="Benguiat Frisky"/>
          <w:i/>
          <w:sz w:val="28"/>
          <w:szCs w:val="28"/>
        </w:rPr>
        <w:t>Or, What if I don’t love God?</w:t>
      </w:r>
    </w:p>
    <w:p w:rsidR="00114643" w:rsidRPr="00114643" w:rsidRDefault="00114643" w:rsidP="00114643">
      <w:pPr>
        <w:rPr>
          <w:rFonts w:asciiTheme="minorHAnsi" w:hAnsiTheme="minorHAnsi" w:cs="Benguiat Frisky"/>
          <w:sz w:val="24"/>
          <w:szCs w:val="24"/>
        </w:rPr>
      </w:pPr>
      <w:r w:rsidRPr="00114643">
        <w:rPr>
          <w:rFonts w:asciiTheme="minorHAnsi" w:hAnsiTheme="minorHAnsi" w:cs="Benguiat Frisky"/>
          <w:sz w:val="24"/>
          <w:szCs w:val="24"/>
        </w:rPr>
        <w:t xml:space="preserve">                                Jeremiah 2:1-13; 3:12-15; 4:1-4</w:t>
      </w:r>
    </w:p>
    <w:p w:rsidR="00114643" w:rsidRPr="00114643" w:rsidRDefault="00114643" w:rsidP="00114643">
      <w:pPr>
        <w:rPr>
          <w:rFonts w:asciiTheme="minorHAnsi" w:hAnsiTheme="minorHAnsi" w:cs="Benguiat Frisky"/>
        </w:rPr>
      </w:pPr>
    </w:p>
    <w:p w:rsidR="00114643" w:rsidRPr="00114643" w:rsidRDefault="00114643" w:rsidP="00114643">
      <w:pPr>
        <w:rPr>
          <w:rFonts w:asciiTheme="minorHAnsi" w:hAnsiTheme="minorHAnsi" w:cs="Benguiat Frisky"/>
        </w:rPr>
      </w:pPr>
      <w:r w:rsidRPr="00114643">
        <w:rPr>
          <w:rFonts w:asciiTheme="minorHAnsi" w:hAnsiTheme="minorHAnsi" w:cs="Benguiat Frisky"/>
          <w:b/>
          <w:bCs/>
        </w:rPr>
        <w:t>The Problem:</w:t>
      </w:r>
      <w:r w:rsidRPr="00114643">
        <w:rPr>
          <w:rFonts w:asciiTheme="minorHAnsi" w:hAnsiTheme="minorHAnsi" w:cs="Benguiat Frisky"/>
        </w:rPr>
        <w:t xml:space="preserve"> My love for God has been replaced by competing loves.  </w:t>
      </w:r>
    </w:p>
    <w:p w:rsidR="00114643" w:rsidRPr="00114643" w:rsidRDefault="00114643" w:rsidP="00114643">
      <w:pPr>
        <w:jc w:val="center"/>
        <w:rPr>
          <w:rFonts w:asciiTheme="minorHAnsi" w:hAnsiTheme="minorHAnsi" w:cs="Benguiat Frisky"/>
        </w:rPr>
      </w:pPr>
      <w:r w:rsidRPr="00114643">
        <w:rPr>
          <w:rFonts w:asciiTheme="minorHAnsi" w:hAnsiTheme="minorHAnsi" w:cs="Benguiat Frisky"/>
        </w:rPr>
        <w:t>“My people have changed my glory for that which does not profit.”</w:t>
      </w:r>
    </w:p>
    <w:p w:rsidR="00114643" w:rsidRPr="00114643" w:rsidRDefault="00114643" w:rsidP="00114643">
      <w:pPr>
        <w:rPr>
          <w:rFonts w:asciiTheme="minorHAnsi" w:hAnsiTheme="minorHAnsi" w:cs="Benguiat Frisky"/>
        </w:rPr>
      </w:pPr>
      <w:r w:rsidRPr="00114643">
        <w:rPr>
          <w:rFonts w:asciiTheme="minorHAnsi" w:hAnsiTheme="minorHAnsi" w:cs="Benguiat Frisky"/>
        </w:rPr>
        <w:tab/>
      </w:r>
    </w:p>
    <w:p w:rsidR="00114643" w:rsidRPr="00114643" w:rsidRDefault="00114643" w:rsidP="00114643">
      <w:pPr>
        <w:rPr>
          <w:rFonts w:asciiTheme="minorHAnsi" w:hAnsiTheme="minorHAnsi" w:cs="Benguiat Frisky"/>
        </w:rPr>
      </w:pPr>
      <w:r w:rsidRPr="00114643">
        <w:rPr>
          <w:rFonts w:asciiTheme="minorHAnsi" w:hAnsiTheme="minorHAnsi" w:cs="Benguiat Frisky"/>
        </w:rPr>
        <w:tab/>
        <w:t xml:space="preserve">The history of Israel shows that we are born idolaters, and left to ourselves, quickly turn away to whatever looks to “make us happy,” or just help us deal with life in a fallen world.  Like the gods of Canaan who demanded child sacrifices, the demands of our own idols are great: our purity, integrity, family, health, even truth, since we lie to ourselves. “None is </w:t>
      </w:r>
      <w:proofErr w:type="gramStart"/>
      <w:r w:rsidRPr="00114643">
        <w:rPr>
          <w:rFonts w:asciiTheme="minorHAnsi" w:hAnsiTheme="minorHAnsi" w:cs="Benguiat Frisky"/>
        </w:rPr>
        <w:t>righteous.</w:t>
      </w:r>
      <w:proofErr w:type="gramEnd"/>
      <w:r w:rsidRPr="00114643">
        <w:rPr>
          <w:rFonts w:asciiTheme="minorHAnsi" w:hAnsiTheme="minorHAnsi" w:cs="Benguiat Frisky"/>
        </w:rPr>
        <w:t xml:space="preserve"> . . no one seeks God.”  Romans 3:10, 11</w:t>
      </w:r>
    </w:p>
    <w:p w:rsidR="00114643" w:rsidRPr="00114643" w:rsidRDefault="00114643" w:rsidP="00114643">
      <w:pPr>
        <w:rPr>
          <w:rFonts w:asciiTheme="minorHAnsi" w:hAnsiTheme="minorHAnsi" w:cs="Benguiat Frisky"/>
        </w:rPr>
      </w:pPr>
    </w:p>
    <w:p w:rsidR="00114643" w:rsidRPr="00114643" w:rsidRDefault="00114643" w:rsidP="00114643">
      <w:pPr>
        <w:rPr>
          <w:rFonts w:asciiTheme="minorHAnsi" w:hAnsiTheme="minorHAnsi" w:cs="Benguiat Frisky"/>
        </w:rPr>
      </w:pPr>
      <w:r w:rsidRPr="00114643">
        <w:rPr>
          <w:rFonts w:asciiTheme="minorHAnsi" w:hAnsiTheme="minorHAnsi" w:cs="Benguiat Frisky"/>
          <w:b/>
          <w:bCs/>
        </w:rPr>
        <w:t>The Reason:</w:t>
      </w:r>
      <w:r w:rsidRPr="00114643">
        <w:rPr>
          <w:rFonts w:asciiTheme="minorHAnsi" w:hAnsiTheme="minorHAnsi" w:cs="Benguiat Frisky"/>
        </w:rPr>
        <w:t xml:space="preserve"> Independence, </w:t>
      </w:r>
      <w:proofErr w:type="spellStart"/>
      <w:r w:rsidRPr="00114643">
        <w:rPr>
          <w:rFonts w:asciiTheme="minorHAnsi" w:hAnsiTheme="minorHAnsi" w:cs="Benguiat Frisky"/>
        </w:rPr>
        <w:t>obstinance</w:t>
      </w:r>
      <w:proofErr w:type="spellEnd"/>
      <w:r w:rsidRPr="00114643">
        <w:rPr>
          <w:rFonts w:asciiTheme="minorHAnsi" w:hAnsiTheme="minorHAnsi" w:cs="Benguiat Frisky"/>
        </w:rPr>
        <w:t>, pride, hard thoughts of God.</w:t>
      </w:r>
    </w:p>
    <w:p w:rsidR="00114643" w:rsidRPr="00114643" w:rsidRDefault="00114643" w:rsidP="00114643">
      <w:pPr>
        <w:jc w:val="center"/>
        <w:rPr>
          <w:rFonts w:asciiTheme="minorHAnsi" w:hAnsiTheme="minorHAnsi" w:cs="Benguiat Frisky"/>
        </w:rPr>
      </w:pPr>
      <w:r w:rsidRPr="00114643">
        <w:rPr>
          <w:rFonts w:asciiTheme="minorHAnsi" w:hAnsiTheme="minorHAnsi" w:cs="Benguiat Frisky"/>
        </w:rPr>
        <w:t>“Has a nation changed its gods, even though they are no gods?”</w:t>
      </w:r>
    </w:p>
    <w:p w:rsidR="00114643" w:rsidRPr="00114643" w:rsidRDefault="00114643" w:rsidP="00114643">
      <w:pPr>
        <w:jc w:val="center"/>
        <w:rPr>
          <w:rFonts w:asciiTheme="minorHAnsi" w:hAnsiTheme="minorHAnsi" w:cs="Benguiat Frisky"/>
        </w:rPr>
      </w:pPr>
    </w:p>
    <w:p w:rsidR="00114643" w:rsidRPr="00114643" w:rsidRDefault="00114643" w:rsidP="00114643">
      <w:pPr>
        <w:rPr>
          <w:rFonts w:asciiTheme="minorHAnsi" w:hAnsiTheme="minorHAnsi"/>
        </w:rPr>
      </w:pPr>
      <w:r w:rsidRPr="00114643">
        <w:rPr>
          <w:rFonts w:asciiTheme="minorHAnsi" w:hAnsiTheme="minorHAnsi" w:cs="Benguiat Frisky"/>
        </w:rPr>
        <w:tab/>
        <w:t xml:space="preserve">We sin for the same reasons Adam and Eve sinned.  They believed the lie that God was holding out on them, withholding the best from them, and in short, did not love them.  We desire to be gods of our own kingdom, not stewards of God’s.  We know, better than the God </w:t>
      </w:r>
      <w:r w:rsidRPr="00114643">
        <w:rPr>
          <w:rFonts w:asciiTheme="minorHAnsi" w:hAnsiTheme="minorHAnsi"/>
        </w:rPr>
        <w:t>who made us, what is best for us.  “You have brought us into this wilderness to kill this whole assembly with hunger.”  Exodus 16:3</w:t>
      </w:r>
    </w:p>
    <w:p w:rsidR="00114643" w:rsidRPr="00114643" w:rsidRDefault="00114643" w:rsidP="00114643">
      <w:pPr>
        <w:rPr>
          <w:rFonts w:asciiTheme="minorHAnsi" w:hAnsiTheme="minorHAnsi"/>
        </w:rPr>
      </w:pPr>
    </w:p>
    <w:p w:rsidR="00114643" w:rsidRPr="00114643" w:rsidRDefault="00114643" w:rsidP="00114643">
      <w:pPr>
        <w:rPr>
          <w:rFonts w:asciiTheme="minorHAnsi" w:hAnsiTheme="minorHAnsi" w:cs="Benguiat Frisky"/>
        </w:rPr>
      </w:pPr>
      <w:r w:rsidRPr="00114643">
        <w:rPr>
          <w:rFonts w:asciiTheme="minorHAnsi" w:hAnsiTheme="minorHAnsi" w:cs="Benguiat Frisky"/>
          <w:b/>
          <w:bCs/>
        </w:rPr>
        <w:t>The Result:</w:t>
      </w:r>
      <w:r w:rsidRPr="00114643">
        <w:rPr>
          <w:rFonts w:asciiTheme="minorHAnsi" w:hAnsiTheme="minorHAnsi" w:cs="Benguiat Frisky"/>
        </w:rPr>
        <w:t xml:space="preserve"> Dissatisfaction, restlessness, and no peace.</w:t>
      </w:r>
    </w:p>
    <w:p w:rsidR="00114643" w:rsidRPr="00114643" w:rsidRDefault="00114643" w:rsidP="00114643">
      <w:pPr>
        <w:jc w:val="center"/>
        <w:rPr>
          <w:rFonts w:asciiTheme="minorHAnsi" w:hAnsiTheme="minorHAnsi" w:cs="Benguiat Frisky"/>
        </w:rPr>
      </w:pPr>
      <w:r w:rsidRPr="00114643">
        <w:rPr>
          <w:rFonts w:asciiTheme="minorHAnsi" w:hAnsiTheme="minorHAnsi" w:cs="Benguiat Frisky"/>
        </w:rPr>
        <w:t xml:space="preserve">“My people have committed two evils: they have forsaken me, the fountain of living waters, </w:t>
      </w:r>
    </w:p>
    <w:p w:rsidR="00114643" w:rsidRPr="00114643" w:rsidRDefault="00114643" w:rsidP="00114643">
      <w:pPr>
        <w:jc w:val="center"/>
        <w:rPr>
          <w:rFonts w:asciiTheme="minorHAnsi" w:hAnsiTheme="minorHAnsi" w:cs="Benguiat Frisky"/>
        </w:rPr>
      </w:pPr>
      <w:proofErr w:type="gramStart"/>
      <w:r w:rsidRPr="00114643">
        <w:rPr>
          <w:rFonts w:asciiTheme="minorHAnsi" w:hAnsiTheme="minorHAnsi" w:cs="Benguiat Frisky"/>
        </w:rPr>
        <w:t>and</w:t>
      </w:r>
      <w:proofErr w:type="gramEnd"/>
      <w:r w:rsidRPr="00114643">
        <w:rPr>
          <w:rFonts w:asciiTheme="minorHAnsi" w:hAnsiTheme="minorHAnsi" w:cs="Benguiat Frisky"/>
        </w:rPr>
        <w:t xml:space="preserve"> hewed out cisterns for themselves, broken cisterns that can hold no water.”</w:t>
      </w:r>
    </w:p>
    <w:p w:rsidR="00114643" w:rsidRPr="00114643" w:rsidRDefault="00114643" w:rsidP="00114643">
      <w:pPr>
        <w:jc w:val="center"/>
        <w:rPr>
          <w:rFonts w:asciiTheme="minorHAnsi" w:hAnsiTheme="minorHAnsi" w:cs="Benguiat Frisky"/>
        </w:rPr>
      </w:pPr>
    </w:p>
    <w:p w:rsidR="00114643" w:rsidRPr="00114643" w:rsidRDefault="00114643" w:rsidP="00114643">
      <w:pPr>
        <w:rPr>
          <w:rFonts w:asciiTheme="minorHAnsi" w:hAnsiTheme="minorHAnsi" w:cs="Benguiat Frisky"/>
        </w:rPr>
      </w:pPr>
      <w:r w:rsidRPr="00114643">
        <w:rPr>
          <w:rFonts w:asciiTheme="minorHAnsi" w:hAnsiTheme="minorHAnsi" w:cs="Benguiat Frisky"/>
        </w:rPr>
        <w:tab/>
        <w:t xml:space="preserve">The image of a broken cistern says it all.  Water leaks out, leaving you thirsty, and the search begins all over again.  Frustration and restlessness plague all who seek their ultimate satisfaction in anything but God.  “Why spend </w:t>
      </w:r>
      <w:proofErr w:type="gramStart"/>
      <w:r w:rsidRPr="00114643">
        <w:rPr>
          <w:rFonts w:asciiTheme="minorHAnsi" w:hAnsiTheme="minorHAnsi" w:cs="Benguiat Frisky"/>
        </w:rPr>
        <w:t>money.</w:t>
      </w:r>
      <w:proofErr w:type="gramEnd"/>
      <w:r w:rsidRPr="00114643">
        <w:rPr>
          <w:rFonts w:asciiTheme="minorHAnsi" w:hAnsiTheme="minorHAnsi" w:cs="Benguiat Frisky"/>
        </w:rPr>
        <w:t xml:space="preserve"> . . for what does not satisfy?”  Isaiah 55:2 </w:t>
      </w:r>
    </w:p>
    <w:p w:rsidR="00114643" w:rsidRPr="00114643" w:rsidRDefault="00114643" w:rsidP="00114643">
      <w:pPr>
        <w:rPr>
          <w:rFonts w:asciiTheme="minorHAnsi" w:hAnsiTheme="minorHAnsi" w:cs="Benguiat Frisky"/>
        </w:rPr>
      </w:pPr>
    </w:p>
    <w:p w:rsidR="00114643" w:rsidRPr="00114643" w:rsidRDefault="00114643" w:rsidP="00114643">
      <w:pPr>
        <w:ind w:left="720" w:hanging="720"/>
        <w:rPr>
          <w:rFonts w:asciiTheme="minorHAnsi" w:hAnsiTheme="minorHAnsi" w:cs="Benguiat Frisky"/>
        </w:rPr>
      </w:pPr>
      <w:r w:rsidRPr="00114643">
        <w:rPr>
          <w:rFonts w:asciiTheme="minorHAnsi" w:hAnsiTheme="minorHAnsi" w:cs="Benguiat Frisky"/>
          <w:b/>
          <w:bCs/>
        </w:rPr>
        <w:t>How grace works:</w:t>
      </w:r>
      <w:r w:rsidRPr="00114643">
        <w:rPr>
          <w:rFonts w:asciiTheme="minorHAnsi" w:hAnsiTheme="minorHAnsi" w:cs="Benguiat Frisky"/>
        </w:rPr>
        <w:t xml:space="preserve"> Rejoicing in past grace inspires greater faith in God.</w:t>
      </w:r>
    </w:p>
    <w:p w:rsidR="00114643" w:rsidRPr="00114643" w:rsidRDefault="00114643" w:rsidP="00114643">
      <w:pPr>
        <w:jc w:val="center"/>
        <w:rPr>
          <w:rFonts w:asciiTheme="minorHAnsi" w:hAnsiTheme="minorHAnsi" w:cs="Benguiat Frisky"/>
        </w:rPr>
      </w:pPr>
      <w:r w:rsidRPr="00114643">
        <w:rPr>
          <w:rFonts w:asciiTheme="minorHAnsi" w:hAnsiTheme="minorHAnsi" w:cs="Benguiat Frisky"/>
        </w:rPr>
        <w:t>“They did not say, ‘Where is the Lord who brought us up from the land of Egypt?’”</w:t>
      </w:r>
    </w:p>
    <w:p w:rsidR="00114643" w:rsidRPr="00114643" w:rsidRDefault="00114643" w:rsidP="00114643">
      <w:pPr>
        <w:rPr>
          <w:rFonts w:asciiTheme="minorHAnsi" w:hAnsiTheme="minorHAnsi" w:cs="Benguiat Frisky"/>
        </w:rPr>
      </w:pPr>
    </w:p>
    <w:p w:rsidR="00114643" w:rsidRPr="00114643" w:rsidRDefault="00114643" w:rsidP="00114643">
      <w:pPr>
        <w:rPr>
          <w:rFonts w:asciiTheme="minorHAnsi" w:hAnsiTheme="minorHAnsi" w:cs="Benguiat Frisky"/>
        </w:rPr>
      </w:pPr>
      <w:r w:rsidRPr="00114643">
        <w:rPr>
          <w:rFonts w:asciiTheme="minorHAnsi" w:hAnsiTheme="minorHAnsi" w:cs="Benguiat Frisky"/>
        </w:rPr>
        <w:tab/>
        <w:t xml:space="preserve">Jeremiah is saying that Israel </w:t>
      </w:r>
      <w:r w:rsidRPr="00114643">
        <w:rPr>
          <w:rFonts w:asciiTheme="minorHAnsi" w:hAnsiTheme="minorHAnsi" w:cs="Benguiat Frisky"/>
          <w:u w:val="single"/>
        </w:rPr>
        <w:t>should</w:t>
      </w:r>
      <w:r w:rsidRPr="00114643">
        <w:rPr>
          <w:rFonts w:asciiTheme="minorHAnsi" w:hAnsiTheme="minorHAnsi" w:cs="Benguiat Frisky"/>
        </w:rPr>
        <w:t xml:space="preserve"> have looked back and reasoned, “Well, God delivered our forefathers with power and grace, and now we will trust Him to do the same for us.”  If we will but remember the promises and past gifts of God, we can apply the same pattern to our present temptations and trials.  Grace begets grace John 1:16).  This is the psalmist’s experience: Psalm 50:14–15 (NRSV)</w:t>
      </w:r>
    </w:p>
    <w:p w:rsidR="00114643" w:rsidRPr="00114643" w:rsidRDefault="00114643" w:rsidP="00114643">
      <w:pPr>
        <w:rPr>
          <w:rFonts w:asciiTheme="minorHAnsi" w:hAnsiTheme="minorHAnsi" w:cs="Benguiat Frisky"/>
        </w:rPr>
      </w:pPr>
    </w:p>
    <w:p w:rsidR="00114643" w:rsidRPr="00114643" w:rsidRDefault="00114643" w:rsidP="001146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Benguiat Frisky"/>
        </w:rPr>
      </w:pPr>
      <w:r w:rsidRPr="00114643">
        <w:rPr>
          <w:rFonts w:asciiTheme="minorHAnsi" w:hAnsiTheme="minorHAnsi" w:cs="Benguiat Frisky"/>
        </w:rPr>
        <w:tab/>
      </w:r>
      <w:r w:rsidRPr="00114643">
        <w:rPr>
          <w:rFonts w:asciiTheme="minorHAnsi" w:hAnsiTheme="minorHAnsi" w:cs="Benguiat Frisky"/>
        </w:rPr>
        <w:tab/>
        <w:t>Offer to God a sacrifice of thanksgiving,</w:t>
      </w:r>
    </w:p>
    <w:p w:rsidR="00114643" w:rsidRPr="00114643" w:rsidRDefault="00114643" w:rsidP="001146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
        <w:rPr>
          <w:rFonts w:asciiTheme="minorHAnsi" w:hAnsiTheme="minorHAnsi" w:cs="Benguiat Frisky"/>
        </w:rPr>
      </w:pPr>
      <w:r w:rsidRPr="00114643">
        <w:rPr>
          <w:rFonts w:asciiTheme="minorHAnsi" w:hAnsiTheme="minorHAnsi" w:cs="Benguiat Frisky"/>
        </w:rPr>
        <w:tab/>
        <w:t xml:space="preserve">   </w:t>
      </w:r>
      <w:proofErr w:type="gramStart"/>
      <w:r w:rsidRPr="00114643">
        <w:rPr>
          <w:rFonts w:asciiTheme="minorHAnsi" w:hAnsiTheme="minorHAnsi" w:cs="Benguiat Frisky"/>
        </w:rPr>
        <w:t>and</w:t>
      </w:r>
      <w:proofErr w:type="gramEnd"/>
      <w:r w:rsidRPr="00114643">
        <w:rPr>
          <w:rFonts w:asciiTheme="minorHAnsi" w:hAnsiTheme="minorHAnsi" w:cs="Benguiat Frisky"/>
        </w:rPr>
        <w:t xml:space="preserve"> pay your vows to the Most High.  (Deliverance “A”)</w:t>
      </w:r>
    </w:p>
    <w:p w:rsidR="00114643" w:rsidRPr="00114643" w:rsidRDefault="00114643" w:rsidP="0011464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Benguiat Frisky"/>
        </w:rPr>
      </w:pPr>
      <w:r w:rsidRPr="00114643">
        <w:rPr>
          <w:rFonts w:asciiTheme="minorHAnsi" w:hAnsiTheme="minorHAnsi" w:cs="Benguiat Frisky"/>
        </w:rPr>
        <w:tab/>
      </w:r>
      <w:r w:rsidRPr="00114643">
        <w:rPr>
          <w:rFonts w:asciiTheme="minorHAnsi" w:hAnsiTheme="minorHAnsi" w:cs="Benguiat Frisky"/>
        </w:rPr>
        <w:tab/>
        <w:t xml:space="preserve">Call on me in the day of trouble; </w:t>
      </w:r>
    </w:p>
    <w:p w:rsidR="00114643" w:rsidRPr="00114643" w:rsidRDefault="00114643" w:rsidP="00114643">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Benguiat Frisky"/>
        </w:rPr>
      </w:pPr>
      <w:r w:rsidRPr="00114643">
        <w:rPr>
          <w:rFonts w:asciiTheme="minorHAnsi" w:hAnsiTheme="minorHAnsi" w:cs="Benguiat Frisky"/>
        </w:rPr>
        <w:t xml:space="preserve">               I will deliver you, and you shall glorify me.”  (Deliverance “B”)</w:t>
      </w:r>
      <w:r w:rsidRPr="00114643">
        <w:rPr>
          <w:rFonts w:asciiTheme="minorHAnsi" w:hAnsiTheme="minorHAnsi" w:cs="Benguiat Frisky"/>
        </w:rPr>
        <w:tab/>
      </w:r>
    </w:p>
    <w:p w:rsidR="00114643" w:rsidRPr="00114643" w:rsidRDefault="00114643" w:rsidP="00114643">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Benguiat Frisky"/>
        </w:rPr>
      </w:pPr>
      <w:r w:rsidRPr="00114643">
        <w:rPr>
          <w:rFonts w:asciiTheme="minorHAnsi" w:hAnsiTheme="minorHAnsi" w:cs="Benguiat Frisky"/>
        </w:rPr>
        <w:tab/>
      </w:r>
      <w:r w:rsidRPr="00114643">
        <w:rPr>
          <w:rFonts w:asciiTheme="minorHAnsi" w:hAnsiTheme="minorHAnsi" w:cs="Benguiat Frisky"/>
        </w:rPr>
        <w:tab/>
      </w:r>
      <w:r w:rsidRPr="00114643">
        <w:rPr>
          <w:rFonts w:asciiTheme="minorHAnsi" w:hAnsiTheme="minorHAnsi" w:cs="Benguiat Frisky"/>
        </w:rPr>
        <w:tab/>
      </w:r>
      <w:r w:rsidRPr="00114643">
        <w:rPr>
          <w:rFonts w:asciiTheme="minorHAnsi" w:hAnsiTheme="minorHAnsi" w:cs="Benguiat Frisky"/>
        </w:rPr>
        <w:tab/>
      </w:r>
      <w:r w:rsidRPr="00114643">
        <w:rPr>
          <w:rFonts w:asciiTheme="minorHAnsi" w:hAnsiTheme="minorHAnsi" w:cs="Benguiat Frisky"/>
        </w:rPr>
        <w:tab/>
      </w:r>
      <w:r w:rsidRPr="00114643">
        <w:rPr>
          <w:rFonts w:asciiTheme="minorHAnsi" w:hAnsiTheme="minorHAnsi" w:cs="Benguiat Frisky"/>
        </w:rPr>
        <w:tab/>
      </w:r>
      <w:r w:rsidRPr="00114643">
        <w:rPr>
          <w:rFonts w:asciiTheme="minorHAnsi" w:hAnsiTheme="minorHAnsi" w:cs="Benguiat Frisky"/>
        </w:rPr>
        <w:tab/>
      </w:r>
    </w:p>
    <w:p w:rsidR="00114643" w:rsidRPr="00114643" w:rsidRDefault="00114643" w:rsidP="00114643">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Benguiat Frisky"/>
        </w:rPr>
      </w:pPr>
      <w:r w:rsidRPr="00114643">
        <w:rPr>
          <w:rFonts w:asciiTheme="minorHAnsi" w:hAnsiTheme="minorHAnsi" w:cs="Benguiat Frisky"/>
          <w:b/>
          <w:bCs/>
        </w:rPr>
        <w:t>The Solution:</w:t>
      </w:r>
      <w:r w:rsidRPr="00114643">
        <w:rPr>
          <w:rFonts w:asciiTheme="minorHAnsi" w:hAnsiTheme="minorHAnsi" w:cs="Benguiat Frisky"/>
        </w:rPr>
        <w:t xml:space="preserve"> A receptive heart, a new or renewed “taste” for God.</w:t>
      </w:r>
    </w:p>
    <w:p w:rsidR="00114643" w:rsidRPr="00114643" w:rsidRDefault="00114643" w:rsidP="00114643">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cs="Benguiat Frisky"/>
        </w:rPr>
      </w:pPr>
      <w:r w:rsidRPr="00114643">
        <w:rPr>
          <w:rFonts w:asciiTheme="minorHAnsi" w:hAnsiTheme="minorHAnsi" w:cs="Benguiat Frisky"/>
        </w:rPr>
        <w:t>“Break up your fallow ground, and sow not among the thorns.”</w:t>
      </w:r>
    </w:p>
    <w:p w:rsidR="00114643" w:rsidRPr="00114643" w:rsidRDefault="00114643" w:rsidP="00114643">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rFonts w:asciiTheme="minorHAnsi" w:hAnsiTheme="minorHAnsi" w:cs="Benguiat Frisky"/>
        </w:rPr>
      </w:pPr>
      <w:r w:rsidRPr="00114643">
        <w:rPr>
          <w:rFonts w:asciiTheme="minorHAnsi" w:hAnsiTheme="minorHAnsi" w:cs="Benguiat Frisky"/>
        </w:rPr>
        <w:t xml:space="preserve"> “I will not look upon you in anger, for I am merciful.”</w:t>
      </w:r>
    </w:p>
    <w:p w:rsidR="00114643" w:rsidRPr="00114643" w:rsidRDefault="00114643" w:rsidP="00114643">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Benguiat Frisky"/>
        </w:rPr>
      </w:pPr>
    </w:p>
    <w:p w:rsidR="00114643" w:rsidRPr="00114643" w:rsidRDefault="00114643" w:rsidP="00114643">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Benguiat Frisky"/>
        </w:rPr>
      </w:pPr>
      <w:r w:rsidRPr="00114643">
        <w:rPr>
          <w:rFonts w:asciiTheme="minorHAnsi" w:hAnsiTheme="minorHAnsi" w:cs="Benguiat Frisky"/>
        </w:rPr>
        <w:tab/>
        <w:t xml:space="preserve">“Fallow ground” is land that has rested for a year or two without a crop.  That land would have formed a weed </w:t>
      </w:r>
      <w:proofErr w:type="gramStart"/>
      <w:r w:rsidRPr="00114643">
        <w:rPr>
          <w:rFonts w:asciiTheme="minorHAnsi" w:hAnsiTheme="minorHAnsi" w:cs="Benguiat Frisky"/>
        </w:rPr>
        <w:t>infested,</w:t>
      </w:r>
      <w:proofErr w:type="gramEnd"/>
      <w:r w:rsidRPr="00114643">
        <w:rPr>
          <w:rFonts w:asciiTheme="minorHAnsi" w:hAnsiTheme="minorHAnsi" w:cs="Benguiat Frisky"/>
        </w:rPr>
        <w:t xml:space="preserve"> thick top soil crust which would have to be broken up by a plow or by hand.  The result would be soil where seed could be sown, yielding a harvest.  This is the background for Jesus’ parable in Matthew 13:18-23.  It is only the heart that hears the word and obeys it that has spiritual life.  </w:t>
      </w:r>
    </w:p>
    <w:p w:rsidR="00114643" w:rsidRPr="00114643" w:rsidRDefault="00114643" w:rsidP="00114643">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Benguiat Frisky"/>
        </w:rPr>
      </w:pPr>
      <w:r w:rsidRPr="00114643">
        <w:rPr>
          <w:rFonts w:asciiTheme="minorHAnsi" w:hAnsiTheme="minorHAnsi" w:cs="Benguiat Frisky"/>
        </w:rPr>
        <w:tab/>
        <w:t>Softening our heart</w:t>
      </w:r>
      <w:r>
        <w:rPr>
          <w:rFonts w:asciiTheme="minorHAnsi" w:hAnsiTheme="minorHAnsi" w:cs="Benguiat Frisky"/>
        </w:rPr>
        <w:t xml:space="preserve"> and going to God ALWAYS obtain</w:t>
      </w:r>
      <w:r w:rsidRPr="00114643">
        <w:rPr>
          <w:rFonts w:asciiTheme="minorHAnsi" w:hAnsiTheme="minorHAnsi" w:cs="Benguiat Frisky"/>
        </w:rPr>
        <w:t xml:space="preserve">s grace.  God delights to forgive and show mercy and desires to glorify Himself by showing grace.  The Bible is packed with such invitations.  Isaiah 1:18-20; 55:1-9; Hosea 14:1-4; Matthew 11:28-30; John 6:35-40; 7:37, 38; Revelation 22:17; </w:t>
      </w:r>
      <w:r w:rsidRPr="00114643">
        <w:rPr>
          <w:rFonts w:asciiTheme="minorHAnsi" w:hAnsiTheme="minorHAnsi" w:cs="Benguiat Frisky"/>
          <w:i/>
          <w:iCs/>
        </w:rPr>
        <w:t>etc.</w:t>
      </w:r>
    </w:p>
    <w:p w:rsidR="004B30AA" w:rsidRPr="00114643" w:rsidRDefault="00114643" w:rsidP="003D0562">
      <w:p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rPr>
      </w:pPr>
      <w:r w:rsidRPr="00114643">
        <w:rPr>
          <w:rFonts w:asciiTheme="minorHAnsi" w:hAnsiTheme="minorHAnsi" w:cs="Benguiat Frisky"/>
        </w:rPr>
        <w:t xml:space="preserve">Our love for God appears, grows, and transforms us as we see His acts of redemption coming from His gracious nature, personally counting on Him to keep His promise of forgiveness and eternal life. </w:t>
      </w:r>
    </w:p>
    <w:sectPr w:rsidR="004B30AA" w:rsidRPr="00114643" w:rsidSect="003D0562">
      <w:footerReference w:type="default" r:id="rId5"/>
      <w:pgSz w:w="12240" w:h="15840" w:orient="landscape" w:code="1"/>
      <w:pgMar w:top="900" w:right="1440" w:bottom="360" w:left="1440" w:header="1440" w:footer="432"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9C2" w:rsidRDefault="003D0562">
    <w:pPr>
      <w:jc w:val="center"/>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00"/>
  <w:displayHorizontalDrawingGridEvery w:val="2"/>
  <w:characterSpacingControl w:val="doNotCompress"/>
  <w:compat/>
  <w:rsids>
    <w:rsidRoot w:val="00114643"/>
    <w:rsid w:val="00114643"/>
    <w:rsid w:val="003D0562"/>
    <w:rsid w:val="004B30AA"/>
    <w:rsid w:val="00932E4A"/>
    <w:rsid w:val="00BE20A9"/>
    <w:rsid w:val="00E7274F"/>
    <w:rsid w:val="00F41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643"/>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2014-11-10T18:02:00Z</dcterms:created>
  <dcterms:modified xsi:type="dcterms:W3CDTF">2014-11-10T18:40:00Z</dcterms:modified>
</cp:coreProperties>
</file>