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AB2" w:rsidRDefault="00833AB2">
      <w:pPr>
        <w:autoSpaceDE/>
        <w:autoSpaceDN/>
        <w:adjustRightInd/>
        <w:rPr>
          <w:rFonts w:asciiTheme="minorHAnsi" w:hAnsiTheme="minorHAnsi"/>
          <w:b/>
          <w:sz w:val="22"/>
          <w:szCs w:val="22"/>
          <w:lang w:val="en-CA"/>
        </w:rPr>
      </w:pPr>
    </w:p>
    <w:p w:rsidR="00833AB2" w:rsidRDefault="00833AB2" w:rsidP="00833AB2">
      <w:pPr>
        <w:jc w:val="center"/>
        <w:rPr>
          <w:rFonts w:asciiTheme="minorHAnsi" w:hAnsiTheme="minorHAnsi"/>
          <w:b/>
          <w:sz w:val="22"/>
          <w:szCs w:val="22"/>
          <w:lang w:val="en-CA"/>
        </w:rPr>
      </w:pPr>
    </w:p>
    <w:p w:rsidR="00833AB2" w:rsidRDefault="00833AB2" w:rsidP="00833AB2">
      <w:pPr>
        <w:jc w:val="center"/>
        <w:rPr>
          <w:rFonts w:asciiTheme="minorHAnsi" w:hAnsiTheme="minorHAnsi"/>
          <w:b/>
          <w:sz w:val="22"/>
          <w:szCs w:val="22"/>
          <w:lang w:val="en-CA"/>
        </w:rPr>
      </w:pPr>
    </w:p>
    <w:p w:rsidR="00833AB2" w:rsidRDefault="00833AB2" w:rsidP="00833AB2">
      <w:pPr>
        <w:jc w:val="center"/>
        <w:rPr>
          <w:rFonts w:asciiTheme="minorHAnsi" w:hAnsiTheme="minorHAnsi"/>
          <w:b/>
          <w:sz w:val="22"/>
          <w:szCs w:val="22"/>
          <w:lang w:val="en-CA"/>
        </w:rPr>
      </w:pPr>
    </w:p>
    <w:p w:rsidR="00833AB2" w:rsidRPr="00833AB2" w:rsidRDefault="00833AB2" w:rsidP="00833AB2">
      <w:pPr>
        <w:jc w:val="center"/>
        <w:rPr>
          <w:rFonts w:asciiTheme="minorHAnsi" w:hAnsiTheme="minorHAnsi" w:cs="Andalus"/>
          <w:b/>
          <w:sz w:val="22"/>
          <w:szCs w:val="22"/>
        </w:rPr>
      </w:pPr>
      <w:r w:rsidRPr="00833AB2">
        <w:rPr>
          <w:rFonts w:asciiTheme="minorHAnsi" w:hAnsiTheme="minorHAnsi"/>
          <w:b/>
          <w:sz w:val="22"/>
          <w:szCs w:val="22"/>
          <w:lang w:val="en-CA"/>
        </w:rPr>
        <w:fldChar w:fldCharType="begin"/>
      </w:r>
      <w:r w:rsidRPr="00833AB2">
        <w:rPr>
          <w:rFonts w:asciiTheme="minorHAnsi" w:hAnsiTheme="minorHAnsi"/>
          <w:b/>
          <w:sz w:val="22"/>
          <w:szCs w:val="22"/>
          <w:lang w:val="en-CA"/>
        </w:rPr>
        <w:instrText xml:space="preserve"> SEQ CHAPTER \h \r 1</w:instrText>
      </w:r>
      <w:r w:rsidRPr="00833AB2">
        <w:rPr>
          <w:rFonts w:asciiTheme="minorHAnsi" w:hAnsiTheme="minorHAnsi"/>
          <w:b/>
          <w:sz w:val="22"/>
          <w:szCs w:val="22"/>
          <w:lang w:val="en-CA"/>
        </w:rPr>
        <w:fldChar w:fldCharType="end"/>
      </w:r>
      <w:r w:rsidRPr="00833AB2">
        <w:rPr>
          <w:rFonts w:asciiTheme="minorHAnsi" w:hAnsiTheme="minorHAnsi" w:cs="Andalus"/>
          <w:b/>
          <w:sz w:val="22"/>
          <w:szCs w:val="22"/>
        </w:rPr>
        <w:t>Jesus, Our Great High Priest</w:t>
      </w:r>
    </w:p>
    <w:p w:rsidR="00833AB2" w:rsidRPr="00833AB2" w:rsidRDefault="00833AB2" w:rsidP="00833AB2">
      <w:pPr>
        <w:jc w:val="center"/>
        <w:rPr>
          <w:rFonts w:asciiTheme="minorHAnsi" w:hAnsiTheme="minorHAnsi" w:cs="Andalus"/>
          <w:b/>
          <w:sz w:val="22"/>
          <w:szCs w:val="22"/>
        </w:rPr>
      </w:pPr>
      <w:r w:rsidRPr="00833AB2">
        <w:rPr>
          <w:rFonts w:asciiTheme="minorHAnsi" w:hAnsiTheme="minorHAnsi" w:cs="Andalus"/>
          <w:b/>
          <w:sz w:val="22"/>
          <w:szCs w:val="22"/>
        </w:rPr>
        <w:t>Hebrews: Hearing and Obeying God’s Son</w:t>
      </w:r>
    </w:p>
    <w:p w:rsidR="00833AB2" w:rsidRPr="00833AB2" w:rsidRDefault="00833AB2" w:rsidP="00833AB2">
      <w:pPr>
        <w:jc w:val="center"/>
        <w:rPr>
          <w:rFonts w:asciiTheme="minorHAnsi" w:hAnsiTheme="minorHAnsi" w:cs="Andalus"/>
          <w:b/>
          <w:sz w:val="22"/>
          <w:szCs w:val="22"/>
        </w:rPr>
      </w:pPr>
      <w:r w:rsidRPr="00833AB2">
        <w:rPr>
          <w:rFonts w:asciiTheme="minorHAnsi" w:hAnsiTheme="minorHAnsi" w:cs="Andalus"/>
          <w:b/>
          <w:sz w:val="22"/>
          <w:szCs w:val="22"/>
        </w:rPr>
        <w:t>Hebrews 10:1-18</w:t>
      </w:r>
    </w:p>
    <w:p w:rsidR="00833AB2" w:rsidRPr="00833AB2" w:rsidRDefault="00833AB2" w:rsidP="00833AB2">
      <w:pPr>
        <w:jc w:val="center"/>
        <w:rPr>
          <w:rFonts w:asciiTheme="minorHAnsi" w:hAnsiTheme="minorHAnsi" w:cs="Andalus"/>
          <w:b/>
          <w:sz w:val="22"/>
          <w:szCs w:val="22"/>
        </w:rPr>
      </w:pPr>
      <w:r w:rsidRPr="00833AB2">
        <w:rPr>
          <w:rFonts w:asciiTheme="minorHAnsi" w:hAnsiTheme="minorHAnsi" w:cs="Andalus"/>
          <w:b/>
          <w:sz w:val="22"/>
          <w:szCs w:val="22"/>
        </w:rPr>
        <w:t>Perfect!</w:t>
      </w:r>
    </w:p>
    <w:p w:rsidR="00833AB2" w:rsidRPr="00833AB2" w:rsidRDefault="00833AB2" w:rsidP="00833AB2">
      <w:pPr>
        <w:jc w:val="center"/>
        <w:rPr>
          <w:rFonts w:asciiTheme="minorHAnsi" w:hAnsiTheme="minorHAnsi" w:cs="Andalus"/>
          <w:b/>
          <w:sz w:val="22"/>
          <w:szCs w:val="22"/>
        </w:rPr>
      </w:pPr>
      <w:r w:rsidRPr="00833AB2">
        <w:rPr>
          <w:rFonts w:asciiTheme="minorHAnsi" w:hAnsiTheme="minorHAnsi" w:cs="Andalus"/>
          <w:b/>
          <w:sz w:val="22"/>
          <w:szCs w:val="22"/>
        </w:rPr>
        <w:t>Or, Jesus, the Ultimate Offering, makes sinners acceptable to God.</w:t>
      </w:r>
    </w:p>
    <w:p w:rsidR="00833AB2" w:rsidRPr="00833AB2" w:rsidRDefault="00833AB2" w:rsidP="00833AB2">
      <w:pPr>
        <w:rPr>
          <w:rFonts w:asciiTheme="minorHAnsi" w:hAnsiTheme="minorHAnsi" w:cs="Andalus"/>
          <w:sz w:val="18"/>
          <w:szCs w:val="18"/>
        </w:rPr>
      </w:pPr>
      <w:r w:rsidRPr="00833AB2">
        <w:rPr>
          <w:rFonts w:asciiTheme="minorHAnsi" w:hAnsiTheme="minorHAnsi" w:cs="Andalus"/>
          <w:sz w:val="18"/>
          <w:szCs w:val="18"/>
        </w:rPr>
        <w:tab/>
      </w:r>
    </w:p>
    <w:p w:rsidR="00833AB2" w:rsidRPr="00833AB2" w:rsidRDefault="00833AB2" w:rsidP="00833AB2">
      <w:pPr>
        <w:ind w:left="720" w:hanging="720"/>
        <w:rPr>
          <w:rFonts w:asciiTheme="minorHAnsi" w:hAnsiTheme="minorHAnsi" w:cs="Andalus"/>
          <w:sz w:val="18"/>
          <w:szCs w:val="18"/>
        </w:rPr>
      </w:pPr>
      <w:r w:rsidRPr="00833AB2">
        <w:rPr>
          <w:rFonts w:asciiTheme="minorHAnsi" w:hAnsiTheme="minorHAnsi" w:cs="Andalus"/>
          <w:sz w:val="18"/>
          <w:szCs w:val="18"/>
        </w:rPr>
        <w:t>[The New Covenant has made the Old Covenant Obsolete:] (8:1-13)</w:t>
      </w:r>
    </w:p>
    <w:p w:rsidR="00833AB2" w:rsidRPr="00833AB2" w:rsidRDefault="00833AB2" w:rsidP="00833AB2">
      <w:pPr>
        <w:rPr>
          <w:rFonts w:asciiTheme="minorHAnsi" w:hAnsiTheme="minorHAnsi" w:cs="Andalus"/>
          <w:sz w:val="18"/>
          <w:szCs w:val="18"/>
        </w:rPr>
      </w:pPr>
      <w:r w:rsidRPr="00833AB2">
        <w:rPr>
          <w:rFonts w:asciiTheme="minorHAnsi" w:hAnsiTheme="minorHAnsi" w:cs="Andalus"/>
          <w:sz w:val="18"/>
          <w:szCs w:val="18"/>
        </w:rPr>
        <w:tab/>
      </w:r>
      <w:r w:rsidRPr="00833AB2">
        <w:rPr>
          <w:rFonts w:asciiTheme="minorHAnsi" w:hAnsiTheme="minorHAnsi" w:cs="Andalus"/>
          <w:sz w:val="18"/>
          <w:szCs w:val="18"/>
        </w:rPr>
        <w:tab/>
      </w:r>
      <w:r w:rsidRPr="00833AB2">
        <w:rPr>
          <w:rFonts w:asciiTheme="minorHAnsi" w:hAnsiTheme="minorHAnsi" w:cs="Andalus"/>
          <w:sz w:val="18"/>
          <w:szCs w:val="18"/>
        </w:rPr>
        <w:tab/>
      </w:r>
      <w:r w:rsidRPr="00833AB2">
        <w:rPr>
          <w:rFonts w:asciiTheme="minorHAnsi" w:hAnsiTheme="minorHAnsi" w:cs="Andalus"/>
          <w:sz w:val="18"/>
          <w:szCs w:val="18"/>
        </w:rPr>
        <w:tab/>
      </w:r>
    </w:p>
    <w:p w:rsidR="00833AB2" w:rsidRPr="00833AB2" w:rsidRDefault="00833AB2" w:rsidP="00833AB2">
      <w:pPr>
        <w:ind w:left="720" w:hanging="720"/>
        <w:rPr>
          <w:rFonts w:asciiTheme="minorHAnsi" w:hAnsiTheme="minorHAnsi" w:cs="Andalus"/>
          <w:sz w:val="18"/>
          <w:szCs w:val="18"/>
        </w:rPr>
      </w:pPr>
      <w:r w:rsidRPr="00833AB2">
        <w:rPr>
          <w:rFonts w:asciiTheme="minorHAnsi" w:hAnsiTheme="minorHAnsi" w:cs="Andalus"/>
          <w:sz w:val="18"/>
          <w:szCs w:val="18"/>
        </w:rPr>
        <w:t>[Tabernacle Worship (priests, sacrifices) only reminded us of our sin, but never eradicated it.  This, Jesus did.  9:1-</w:t>
      </w:r>
      <w:proofErr w:type="gramStart"/>
      <w:r w:rsidRPr="00833AB2">
        <w:rPr>
          <w:rFonts w:asciiTheme="minorHAnsi" w:hAnsiTheme="minorHAnsi" w:cs="Andalus"/>
          <w:sz w:val="18"/>
          <w:szCs w:val="18"/>
        </w:rPr>
        <w:t>28  But</w:t>
      </w:r>
      <w:proofErr w:type="gramEnd"/>
      <w:r w:rsidRPr="00833AB2">
        <w:rPr>
          <w:rFonts w:asciiTheme="minorHAnsi" w:hAnsiTheme="minorHAnsi" w:cs="Andalus"/>
          <w:sz w:val="18"/>
          <w:szCs w:val="18"/>
        </w:rPr>
        <w:t xml:space="preserve"> how?]</w:t>
      </w:r>
    </w:p>
    <w:p w:rsidR="00833AB2" w:rsidRPr="00833AB2" w:rsidRDefault="00833AB2" w:rsidP="00833AB2">
      <w:pPr>
        <w:rPr>
          <w:rFonts w:asciiTheme="minorHAnsi" w:hAnsiTheme="minorHAnsi" w:cs="Andalus"/>
          <w:sz w:val="18"/>
          <w:szCs w:val="18"/>
        </w:rPr>
      </w:pPr>
    </w:p>
    <w:p w:rsidR="00833AB2" w:rsidRPr="00833AB2" w:rsidRDefault="00833AB2" w:rsidP="00833AB2">
      <w:pPr>
        <w:ind w:left="720" w:hanging="720"/>
        <w:rPr>
          <w:rFonts w:asciiTheme="minorHAnsi" w:hAnsiTheme="minorHAnsi" w:cs="Andalus"/>
          <w:sz w:val="18"/>
          <w:szCs w:val="18"/>
        </w:rPr>
      </w:pPr>
      <w:r w:rsidRPr="00833AB2">
        <w:rPr>
          <w:rFonts w:asciiTheme="minorHAnsi" w:hAnsiTheme="minorHAnsi" w:cs="Andalus"/>
          <w:sz w:val="18"/>
          <w:szCs w:val="18"/>
        </w:rPr>
        <w:t xml:space="preserve">Remember: Tabernacle sacrifices under the Law of Moses were mere shadows of spiritual realities like forgiveness and </w:t>
      </w:r>
      <w:proofErr w:type="spellStart"/>
      <w:r w:rsidRPr="00833AB2">
        <w:rPr>
          <w:rFonts w:asciiTheme="minorHAnsi" w:hAnsiTheme="minorHAnsi" w:cs="Andalus"/>
          <w:sz w:val="18"/>
          <w:szCs w:val="18"/>
        </w:rPr>
        <w:t>reconcilia-tion</w:t>
      </w:r>
      <w:proofErr w:type="spellEnd"/>
      <w:r w:rsidRPr="00833AB2">
        <w:rPr>
          <w:rFonts w:asciiTheme="minorHAnsi" w:hAnsiTheme="minorHAnsi" w:cs="Andalus"/>
          <w:sz w:val="18"/>
          <w:szCs w:val="18"/>
        </w:rPr>
        <w:t>.  Animal sacrifices could never take away sin!  10:1-4</w:t>
      </w:r>
    </w:p>
    <w:p w:rsidR="00833AB2" w:rsidRPr="00833AB2" w:rsidRDefault="00833AB2" w:rsidP="00833AB2">
      <w:pPr>
        <w:rPr>
          <w:rFonts w:asciiTheme="minorHAnsi" w:hAnsiTheme="minorHAnsi" w:cs="Andalus"/>
          <w:sz w:val="18"/>
          <w:szCs w:val="18"/>
        </w:rPr>
      </w:pPr>
      <w:r w:rsidRPr="00833AB2">
        <w:rPr>
          <w:rFonts w:asciiTheme="minorHAnsi" w:hAnsiTheme="minorHAnsi" w:cs="Andalus"/>
          <w:sz w:val="18"/>
          <w:szCs w:val="18"/>
        </w:rPr>
        <w:tab/>
      </w:r>
      <w:r w:rsidRPr="00833AB2">
        <w:rPr>
          <w:rFonts w:asciiTheme="minorHAnsi" w:hAnsiTheme="minorHAnsi" w:cs="Andalus"/>
          <w:sz w:val="18"/>
          <w:szCs w:val="18"/>
        </w:rPr>
        <w:tab/>
      </w:r>
    </w:p>
    <w:p w:rsidR="00833AB2" w:rsidRPr="00833AB2" w:rsidRDefault="00833AB2" w:rsidP="00833AB2">
      <w:pPr>
        <w:ind w:left="720" w:hanging="720"/>
        <w:rPr>
          <w:rFonts w:asciiTheme="minorHAnsi" w:hAnsiTheme="minorHAnsi" w:cs="Andalus"/>
          <w:sz w:val="18"/>
          <w:szCs w:val="18"/>
        </w:rPr>
      </w:pPr>
      <w:r w:rsidRPr="00833AB2">
        <w:rPr>
          <w:rFonts w:asciiTheme="minorHAnsi" w:hAnsiTheme="minorHAnsi" w:cs="Andalus"/>
          <w:sz w:val="18"/>
          <w:szCs w:val="18"/>
        </w:rPr>
        <w:t>But Jesus, as the predicted Messiah, sets aside the Law’s sacrificial system when He takes on flesh, and in that body, dies for sinners who are now righteous in God’s sight.  10:5-10</w:t>
      </w:r>
      <w:r w:rsidRPr="00833AB2">
        <w:rPr>
          <w:rFonts w:asciiTheme="minorHAnsi" w:hAnsiTheme="minorHAnsi" w:cs="Andalus"/>
          <w:sz w:val="18"/>
          <w:szCs w:val="18"/>
        </w:rPr>
        <w:tab/>
      </w:r>
    </w:p>
    <w:p w:rsidR="00833AB2" w:rsidRPr="00833AB2" w:rsidRDefault="00833AB2" w:rsidP="00833AB2">
      <w:pPr>
        <w:rPr>
          <w:rFonts w:asciiTheme="minorHAnsi" w:hAnsiTheme="minorHAnsi" w:cs="Andalus"/>
          <w:sz w:val="18"/>
          <w:szCs w:val="18"/>
        </w:rPr>
      </w:pPr>
    </w:p>
    <w:p w:rsidR="00833AB2" w:rsidRDefault="00833AB2" w:rsidP="00833AB2">
      <w:pPr>
        <w:ind w:left="720" w:hanging="720"/>
        <w:rPr>
          <w:rFonts w:asciiTheme="minorHAnsi" w:hAnsiTheme="minorHAnsi" w:cs="Andalus"/>
          <w:sz w:val="18"/>
          <w:szCs w:val="18"/>
        </w:rPr>
      </w:pPr>
      <w:proofErr w:type="gramStart"/>
      <w:r w:rsidRPr="00833AB2">
        <w:rPr>
          <w:rFonts w:asciiTheme="minorHAnsi" w:hAnsiTheme="minorHAnsi" w:cs="Andalus"/>
          <w:sz w:val="18"/>
          <w:szCs w:val="18"/>
        </w:rPr>
        <w:t>While the Law’s priests stood daily, endlessly offering sacrifices, Jesus, our Great High Priest and Sacrifice, sits, accepted by God, awaiting vindication on all who refuse Him.</w:t>
      </w:r>
      <w:proofErr w:type="gramEnd"/>
      <w:r w:rsidRPr="00833AB2">
        <w:rPr>
          <w:rFonts w:asciiTheme="minorHAnsi" w:hAnsiTheme="minorHAnsi" w:cs="Andalus"/>
          <w:sz w:val="18"/>
          <w:szCs w:val="18"/>
        </w:rPr>
        <w:t xml:space="preserve">  10:11-13</w:t>
      </w:r>
    </w:p>
    <w:p w:rsidR="00833AB2" w:rsidRDefault="00833AB2" w:rsidP="00833AB2">
      <w:pPr>
        <w:ind w:left="720" w:hanging="720"/>
        <w:rPr>
          <w:rFonts w:asciiTheme="minorHAnsi" w:hAnsiTheme="minorHAnsi" w:cs="Andalus"/>
          <w:sz w:val="18"/>
          <w:szCs w:val="18"/>
        </w:rPr>
      </w:pPr>
    </w:p>
    <w:p w:rsidR="00833AB2" w:rsidRDefault="00833AB2" w:rsidP="00833AB2">
      <w:pPr>
        <w:ind w:left="720" w:hanging="720"/>
        <w:rPr>
          <w:rFonts w:asciiTheme="minorHAnsi" w:hAnsiTheme="minorHAnsi" w:cs="Andalus"/>
          <w:sz w:val="18"/>
          <w:szCs w:val="18"/>
        </w:rPr>
      </w:pPr>
      <w:r w:rsidRPr="00833AB2">
        <w:rPr>
          <w:rFonts w:asciiTheme="minorHAnsi" w:hAnsiTheme="minorHAnsi" w:cs="Andalus"/>
          <w:sz w:val="18"/>
          <w:szCs w:val="18"/>
        </w:rPr>
        <w:t>This is how, in a single offering, Jesus, the perfect sacrifice, has perfected His people by the New Covenant which puts away sins and forgives sinners once for all.  10:14-18</w:t>
      </w:r>
    </w:p>
    <w:p w:rsidR="00833AB2" w:rsidRPr="00833AB2" w:rsidRDefault="00833AB2" w:rsidP="00833AB2">
      <w:pPr>
        <w:ind w:left="720" w:hanging="1440"/>
        <w:rPr>
          <w:rFonts w:asciiTheme="minorHAnsi" w:hAnsiTheme="minorHAnsi" w:cs="Andalus"/>
          <w:sz w:val="18"/>
          <w:szCs w:val="18"/>
        </w:rPr>
      </w:pPr>
    </w:p>
    <w:p w:rsidR="00833AB2" w:rsidRPr="00833AB2" w:rsidRDefault="00833AB2" w:rsidP="00833AB2">
      <w:pPr>
        <w:jc w:val="center"/>
        <w:rPr>
          <w:rFonts w:asciiTheme="minorHAnsi" w:hAnsiTheme="minorHAnsi" w:cs="Andalus"/>
          <w:b/>
          <w:sz w:val="22"/>
          <w:szCs w:val="22"/>
        </w:rPr>
      </w:pPr>
      <w:r w:rsidRPr="00833AB2">
        <w:rPr>
          <w:rFonts w:asciiTheme="minorHAnsi" w:hAnsiTheme="minorHAnsi" w:cs="Andalus"/>
          <w:b/>
          <w:i/>
          <w:iCs/>
          <w:sz w:val="22"/>
          <w:szCs w:val="22"/>
        </w:rPr>
        <w:t>Are sinners now perfect?</w:t>
      </w:r>
    </w:p>
    <w:p w:rsidR="00833AB2" w:rsidRPr="00833AB2" w:rsidRDefault="00833AB2" w:rsidP="00833AB2">
      <w:pPr>
        <w:rPr>
          <w:rFonts w:asciiTheme="minorHAnsi" w:hAnsiTheme="minorHAnsi" w:cs="Andalus"/>
          <w:sz w:val="18"/>
          <w:szCs w:val="18"/>
        </w:rPr>
      </w:pPr>
    </w:p>
    <w:p w:rsidR="00833AB2" w:rsidRPr="00833AB2" w:rsidRDefault="00833AB2" w:rsidP="00833AB2">
      <w:pPr>
        <w:ind w:left="720" w:hanging="720"/>
        <w:rPr>
          <w:rFonts w:asciiTheme="minorHAnsi" w:hAnsiTheme="minorHAnsi" w:cs="Andalus"/>
          <w:b/>
          <w:i/>
          <w:iCs/>
          <w:sz w:val="18"/>
          <w:szCs w:val="18"/>
        </w:rPr>
      </w:pPr>
      <w:r>
        <w:rPr>
          <w:rFonts w:asciiTheme="minorHAnsi" w:hAnsiTheme="minorHAnsi" w:cs="Andalus"/>
          <w:b/>
          <w:i/>
          <w:iCs/>
          <w:sz w:val="18"/>
          <w:szCs w:val="18"/>
        </w:rPr>
        <w:t>1.</w:t>
      </w:r>
      <w:r w:rsidRPr="00833AB2">
        <w:rPr>
          <w:rFonts w:asciiTheme="minorHAnsi" w:hAnsiTheme="minorHAnsi" w:cs="Andalus"/>
          <w:b/>
          <w:i/>
          <w:iCs/>
          <w:sz w:val="18"/>
          <w:szCs w:val="18"/>
        </w:rPr>
        <w:t xml:space="preserve"> Why is there so much of an emphasis upon perfection? </w:t>
      </w:r>
    </w:p>
    <w:p w:rsidR="00833AB2" w:rsidRPr="00833AB2" w:rsidRDefault="00833AB2" w:rsidP="00833AB2">
      <w:pPr>
        <w:rPr>
          <w:rFonts w:asciiTheme="minorHAnsi" w:hAnsiTheme="minorHAnsi" w:cs="Andalus"/>
          <w:sz w:val="18"/>
          <w:szCs w:val="18"/>
        </w:rPr>
      </w:pPr>
      <w:r w:rsidRPr="00833AB2">
        <w:rPr>
          <w:rFonts w:asciiTheme="minorHAnsi" w:hAnsiTheme="minorHAnsi" w:cs="Andalus"/>
          <w:sz w:val="18"/>
          <w:szCs w:val="18"/>
        </w:rPr>
        <w:t xml:space="preserve"> </w:t>
      </w:r>
    </w:p>
    <w:p w:rsidR="00833AB2" w:rsidRPr="00833AB2" w:rsidRDefault="00833AB2" w:rsidP="00833AB2">
      <w:pPr>
        <w:rPr>
          <w:rFonts w:asciiTheme="minorHAnsi" w:hAnsiTheme="minorHAnsi" w:cs="Andalus"/>
          <w:sz w:val="18"/>
          <w:szCs w:val="18"/>
        </w:rPr>
      </w:pPr>
      <w:r w:rsidRPr="00833AB2">
        <w:rPr>
          <w:rFonts w:asciiTheme="minorHAnsi" w:hAnsiTheme="minorHAnsi" w:cs="Andalus"/>
          <w:sz w:val="18"/>
          <w:szCs w:val="18"/>
        </w:rPr>
        <w:t>Noth</w:t>
      </w:r>
      <w:r>
        <w:rPr>
          <w:rFonts w:asciiTheme="minorHAnsi" w:hAnsiTheme="minorHAnsi" w:cs="Andalus"/>
          <w:sz w:val="18"/>
          <w:szCs w:val="18"/>
        </w:rPr>
        <w:t>i</w:t>
      </w:r>
      <w:r w:rsidRPr="00833AB2">
        <w:rPr>
          <w:rFonts w:asciiTheme="minorHAnsi" w:hAnsiTheme="minorHAnsi" w:cs="Andalus"/>
          <w:sz w:val="18"/>
          <w:szCs w:val="18"/>
        </w:rPr>
        <w:t xml:space="preserve">ng short of perfection could exist in the white-hot glow of God’s holiness.  So how can sinners, who not only are “imperfect,” but also are rebellious, ever enter Heaven?  Through Jesus, who became one of us by the Incarnation, God has perfected a people for His name.  Although we live in between the first and second appearing of Jesus, we will be like Him, for we shall see Him as He is. “The Son of God became the Son of Man so that sons of men might become sons of God.”  Isaiah 6:1-7; 1 John 3:2 </w:t>
      </w:r>
      <w:r w:rsidRPr="00833AB2">
        <w:rPr>
          <w:rFonts w:asciiTheme="minorHAnsi" w:hAnsiTheme="minorHAnsi" w:cs="Andalus"/>
          <w:sz w:val="18"/>
          <w:szCs w:val="18"/>
        </w:rPr>
        <w:tab/>
      </w:r>
      <w:r w:rsidRPr="00833AB2">
        <w:rPr>
          <w:rFonts w:asciiTheme="minorHAnsi" w:hAnsiTheme="minorHAnsi" w:cs="Andalus"/>
          <w:sz w:val="18"/>
          <w:szCs w:val="18"/>
        </w:rPr>
        <w:tab/>
      </w:r>
      <w:r w:rsidRPr="00833AB2">
        <w:rPr>
          <w:rFonts w:asciiTheme="minorHAnsi" w:hAnsiTheme="minorHAnsi" w:cs="Andalus"/>
          <w:sz w:val="18"/>
          <w:szCs w:val="18"/>
        </w:rPr>
        <w:tab/>
      </w:r>
      <w:r w:rsidRPr="00833AB2">
        <w:rPr>
          <w:rFonts w:asciiTheme="minorHAnsi" w:hAnsiTheme="minorHAnsi" w:cs="Andalus"/>
          <w:sz w:val="18"/>
          <w:szCs w:val="18"/>
        </w:rPr>
        <w:tab/>
      </w:r>
      <w:r w:rsidRPr="00833AB2">
        <w:rPr>
          <w:rFonts w:asciiTheme="minorHAnsi" w:hAnsiTheme="minorHAnsi" w:cs="Andalus"/>
          <w:sz w:val="18"/>
          <w:szCs w:val="18"/>
        </w:rPr>
        <w:tab/>
      </w:r>
      <w:r w:rsidRPr="00833AB2">
        <w:rPr>
          <w:rFonts w:asciiTheme="minorHAnsi" w:hAnsiTheme="minorHAnsi" w:cs="Andalus"/>
          <w:sz w:val="18"/>
          <w:szCs w:val="18"/>
        </w:rPr>
        <w:tab/>
      </w:r>
    </w:p>
    <w:p w:rsidR="00833AB2" w:rsidRPr="00833AB2" w:rsidRDefault="00833AB2" w:rsidP="00833AB2">
      <w:pPr>
        <w:ind w:left="720" w:hanging="720"/>
        <w:rPr>
          <w:rFonts w:asciiTheme="minorHAnsi" w:hAnsiTheme="minorHAnsi" w:cs="Andalus"/>
          <w:b/>
          <w:sz w:val="18"/>
          <w:szCs w:val="18"/>
        </w:rPr>
      </w:pPr>
      <w:r w:rsidRPr="00833AB2">
        <w:rPr>
          <w:rFonts w:asciiTheme="minorHAnsi" w:hAnsiTheme="minorHAnsi" w:cs="Andalus"/>
          <w:b/>
          <w:i/>
          <w:iCs/>
          <w:sz w:val="18"/>
          <w:szCs w:val="18"/>
        </w:rPr>
        <w:t>2. How did sinners become “perfect”?</w:t>
      </w:r>
    </w:p>
    <w:p w:rsidR="00833AB2" w:rsidRPr="00833AB2" w:rsidRDefault="00833AB2" w:rsidP="00833AB2">
      <w:pPr>
        <w:rPr>
          <w:rFonts w:asciiTheme="minorHAnsi" w:hAnsiTheme="minorHAnsi" w:cs="Andalus"/>
          <w:sz w:val="18"/>
          <w:szCs w:val="18"/>
        </w:rPr>
      </w:pPr>
      <w:r w:rsidRPr="00833AB2">
        <w:rPr>
          <w:rFonts w:asciiTheme="minorHAnsi" w:hAnsiTheme="minorHAnsi" w:cs="Andalus"/>
          <w:sz w:val="18"/>
          <w:szCs w:val="18"/>
        </w:rPr>
        <w:t xml:space="preserve"> </w:t>
      </w:r>
    </w:p>
    <w:p w:rsidR="00833AB2" w:rsidRPr="00833AB2" w:rsidRDefault="00833AB2" w:rsidP="00833AB2">
      <w:pPr>
        <w:tabs>
          <w:tab w:val="left" w:pos="-35"/>
        </w:tabs>
        <w:rPr>
          <w:rFonts w:asciiTheme="minorHAnsi" w:hAnsiTheme="minorHAnsi" w:cs="Andalus"/>
          <w:sz w:val="18"/>
          <w:szCs w:val="18"/>
        </w:rPr>
      </w:pPr>
      <w:r w:rsidRPr="00833AB2">
        <w:rPr>
          <w:rFonts w:asciiTheme="minorHAnsi" w:hAnsiTheme="minorHAnsi" w:cs="Andalus"/>
          <w:sz w:val="18"/>
          <w:szCs w:val="18"/>
        </w:rPr>
        <w:t xml:space="preserve">As strange as it may sound to us, this has been our author’s point from the beginning: to show how the Law made nothing perfect (7:11, 19; 8:6, 7, 13; 10:4, 11), but Jesus, the Perfect One, perfects His people (that is, makes them holy, and eventually fit for Heaven (9:9; 10:12-14; 11:40; 12:23). The Apostle Paul argues for “justification by faith” in Romans, and our author is arguing “sanctification by faith” here.  In both cases, God is providing the remedy; it is ours to say “yes,” and then “thank you.”  </w:t>
      </w:r>
    </w:p>
    <w:p w:rsidR="00833AB2" w:rsidRPr="00833AB2" w:rsidRDefault="00833AB2" w:rsidP="00833AB2">
      <w:pPr>
        <w:tabs>
          <w:tab w:val="left" w:pos="-35"/>
        </w:tabs>
        <w:jc w:val="center"/>
        <w:rPr>
          <w:rFonts w:asciiTheme="minorHAnsi" w:hAnsiTheme="minorHAnsi" w:cs="Andalus"/>
          <w:sz w:val="18"/>
          <w:szCs w:val="18"/>
        </w:rPr>
      </w:pPr>
    </w:p>
    <w:p w:rsidR="00833AB2" w:rsidRPr="00833AB2" w:rsidRDefault="00833AB2" w:rsidP="00833AB2">
      <w:pPr>
        <w:tabs>
          <w:tab w:val="left" w:pos="-35"/>
        </w:tabs>
        <w:rPr>
          <w:rFonts w:asciiTheme="minorHAnsi" w:hAnsiTheme="minorHAnsi" w:cs="Andalus"/>
          <w:b/>
          <w:sz w:val="18"/>
          <w:szCs w:val="18"/>
        </w:rPr>
      </w:pPr>
      <w:r w:rsidRPr="00833AB2">
        <w:rPr>
          <w:rFonts w:asciiTheme="minorHAnsi" w:hAnsiTheme="minorHAnsi" w:cs="Andalus"/>
          <w:b/>
          <w:i/>
          <w:iCs/>
          <w:sz w:val="18"/>
          <w:szCs w:val="18"/>
        </w:rPr>
        <w:t xml:space="preserve">3. What are sinners supposed to be doing in the mean time?    </w:t>
      </w:r>
    </w:p>
    <w:p w:rsidR="00833AB2" w:rsidRPr="00833AB2" w:rsidRDefault="00833AB2" w:rsidP="00833AB2">
      <w:pPr>
        <w:tabs>
          <w:tab w:val="left" w:pos="-35"/>
        </w:tabs>
        <w:rPr>
          <w:rFonts w:asciiTheme="minorHAnsi" w:hAnsiTheme="minorHAnsi" w:cs="Andalus"/>
          <w:sz w:val="18"/>
          <w:szCs w:val="18"/>
        </w:rPr>
      </w:pPr>
    </w:p>
    <w:p w:rsidR="004B30AA" w:rsidRPr="00833AB2" w:rsidRDefault="00833AB2" w:rsidP="00833AB2">
      <w:pPr>
        <w:rPr>
          <w:rFonts w:asciiTheme="minorHAnsi" w:hAnsiTheme="minorHAnsi"/>
          <w:sz w:val="18"/>
          <w:szCs w:val="18"/>
        </w:rPr>
      </w:pPr>
      <w:r w:rsidRPr="00833AB2">
        <w:rPr>
          <w:rFonts w:asciiTheme="minorHAnsi" w:hAnsiTheme="minorHAnsi" w:cs="Andalus"/>
          <w:sz w:val="18"/>
          <w:szCs w:val="18"/>
        </w:rPr>
        <w:t>God does not save us so that we can keep sinning.  On the contrary, when God justifies us, He begins to sanctify us, which involves our choices and maturity.  God has placed us “in Christ,” and the Holy Spirit within us, and now we are to “keep in step with the Spirit.”  When we do, we turn our backs on the works of the flesh and put sin to death, that is, pursue (desire, discipline ourselves for) holiness. Rom. 6:1-ll; Gal. 5:16-26; Heb. 12:14</w:t>
      </w:r>
    </w:p>
    <w:sectPr w:rsidR="004B30AA" w:rsidRPr="00833AB2" w:rsidSect="00833AB2">
      <w:footerReference w:type="default" r:id="rId5"/>
      <w:pgSz w:w="12240" w:h="15840" w:code="1"/>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alus">
    <w:panose1 w:val="02010000000000000000"/>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EE5" w:rsidRDefault="0097075A">
    <w:pPr>
      <w:ind w:left="720" w:hanging="720"/>
      <w:jc w:val="center"/>
      <w:rPr>
        <w:rFonts w:ascii="Andalus" w:hAnsi="Andalus" w:cs="Andalus"/>
        <w:sz w:val="16"/>
        <w:szCs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drawingGridHorizontalSpacing w:val="100"/>
  <w:displayHorizontalDrawingGridEvery w:val="2"/>
  <w:characterSpacingControl w:val="doNotCompress"/>
  <w:compat/>
  <w:rsids>
    <w:rsidRoot w:val="00833AB2"/>
    <w:rsid w:val="004B30AA"/>
    <w:rsid w:val="004D245D"/>
    <w:rsid w:val="00833AB2"/>
    <w:rsid w:val="00932E4A"/>
    <w:rsid w:val="0097075A"/>
    <w:rsid w:val="00BE20A9"/>
    <w:rsid w:val="00E72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AB2"/>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ind w:left="2880"/>
    </w:pPr>
    <w:rPr>
      <w:rFonts w:ascii="Calibri" w:eastAsiaTheme="majorEastAsia" w:hAnsi="Calibri" w:cstheme="majorBidi"/>
      <w:szCs w:val="24"/>
    </w:rPr>
  </w:style>
  <w:style w:type="paragraph" w:styleId="EnvelopeReturn">
    <w:name w:val="envelope return"/>
    <w:basedOn w:val="Normal"/>
    <w:uiPriority w:val="99"/>
    <w:semiHidden/>
    <w:unhideWhenUsed/>
    <w:rsid w:val="00BE20A9"/>
    <w:rPr>
      <w:rFonts w:ascii="Calibri" w:eastAsiaTheme="majorEastAsia" w:hAnsi="Calibri" w:cstheme="majorBid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0DD50-5306-4F1E-BB1D-861B186D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1</cp:revision>
  <dcterms:created xsi:type="dcterms:W3CDTF">2015-03-23T17:27:00Z</dcterms:created>
  <dcterms:modified xsi:type="dcterms:W3CDTF">2015-03-23T17:38:00Z</dcterms:modified>
</cp:coreProperties>
</file>