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752" w:rsidRPr="00F22752" w:rsidRDefault="00F22752" w:rsidP="00F22752">
      <w:pPr>
        <w:jc w:val="center"/>
        <w:rPr>
          <w:rFonts w:asciiTheme="minorHAnsi" w:hAnsiTheme="minorHAnsi" w:cs="Andalus"/>
          <w:b/>
          <w:sz w:val="28"/>
          <w:szCs w:val="28"/>
        </w:rPr>
      </w:pPr>
      <w:r w:rsidRPr="00F22752">
        <w:rPr>
          <w:rFonts w:asciiTheme="minorHAnsi" w:hAnsiTheme="minorHAnsi"/>
          <w:b/>
          <w:sz w:val="28"/>
          <w:szCs w:val="28"/>
          <w:lang w:val="en-CA"/>
        </w:rPr>
        <w:fldChar w:fldCharType="begin"/>
      </w:r>
      <w:r w:rsidRPr="00F22752">
        <w:rPr>
          <w:rFonts w:asciiTheme="minorHAnsi" w:hAnsiTheme="minorHAnsi"/>
          <w:b/>
          <w:sz w:val="28"/>
          <w:szCs w:val="28"/>
          <w:lang w:val="en-CA"/>
        </w:rPr>
        <w:instrText xml:space="preserve"> SEQ CHAPTER \h \r 1</w:instrText>
      </w:r>
      <w:r w:rsidRPr="00F22752">
        <w:rPr>
          <w:rFonts w:asciiTheme="minorHAnsi" w:hAnsiTheme="minorHAnsi"/>
          <w:b/>
          <w:sz w:val="28"/>
          <w:szCs w:val="28"/>
          <w:lang w:val="en-CA"/>
        </w:rPr>
        <w:fldChar w:fldCharType="end"/>
      </w:r>
      <w:r w:rsidRPr="00F22752">
        <w:rPr>
          <w:rFonts w:asciiTheme="minorHAnsi" w:hAnsiTheme="minorHAnsi" w:cs="Andalus"/>
          <w:b/>
          <w:sz w:val="28"/>
          <w:szCs w:val="28"/>
        </w:rPr>
        <w:t>Jesus, Our Great High Priest</w:t>
      </w:r>
    </w:p>
    <w:p w:rsidR="00F22752" w:rsidRPr="00F22752" w:rsidRDefault="00F22752" w:rsidP="00F22752">
      <w:pPr>
        <w:jc w:val="center"/>
        <w:rPr>
          <w:rFonts w:asciiTheme="minorHAnsi" w:hAnsiTheme="minorHAnsi" w:cs="Andalus"/>
          <w:b/>
          <w:sz w:val="28"/>
          <w:szCs w:val="28"/>
        </w:rPr>
      </w:pPr>
      <w:r w:rsidRPr="00F22752">
        <w:rPr>
          <w:rFonts w:asciiTheme="minorHAnsi" w:hAnsiTheme="minorHAnsi" w:cs="Andalus"/>
          <w:b/>
          <w:sz w:val="28"/>
          <w:szCs w:val="28"/>
        </w:rPr>
        <w:t>Hebrews: Hearing and Obeying God’s Son</w:t>
      </w:r>
    </w:p>
    <w:p w:rsidR="00F22752" w:rsidRPr="00F22752" w:rsidRDefault="00F22752" w:rsidP="00F22752">
      <w:pPr>
        <w:ind w:left="720"/>
        <w:jc w:val="center"/>
        <w:rPr>
          <w:rFonts w:asciiTheme="minorHAnsi" w:hAnsiTheme="minorHAnsi" w:cs="Andalus"/>
          <w:b/>
          <w:sz w:val="28"/>
          <w:szCs w:val="28"/>
        </w:rPr>
      </w:pPr>
      <w:r w:rsidRPr="00F22752">
        <w:rPr>
          <w:rFonts w:asciiTheme="minorHAnsi" w:hAnsiTheme="minorHAnsi" w:cs="Andalus"/>
          <w:b/>
          <w:sz w:val="28"/>
          <w:szCs w:val="28"/>
        </w:rPr>
        <w:t xml:space="preserve">The View </w:t>
      </w:r>
      <w:proofErr w:type="gramStart"/>
      <w:r w:rsidRPr="00F22752">
        <w:rPr>
          <w:rFonts w:asciiTheme="minorHAnsi" w:hAnsiTheme="minorHAnsi" w:cs="Andalus"/>
          <w:b/>
          <w:sz w:val="28"/>
          <w:szCs w:val="28"/>
        </w:rPr>
        <w:t>From</w:t>
      </w:r>
      <w:proofErr w:type="gramEnd"/>
      <w:r w:rsidRPr="00F22752">
        <w:rPr>
          <w:rFonts w:asciiTheme="minorHAnsi" w:hAnsiTheme="minorHAnsi" w:cs="Andalus"/>
          <w:b/>
          <w:sz w:val="28"/>
          <w:szCs w:val="28"/>
        </w:rPr>
        <w:t xml:space="preserve"> Heaven</w:t>
      </w:r>
    </w:p>
    <w:p w:rsidR="00F22752" w:rsidRPr="00F22752" w:rsidRDefault="00F22752" w:rsidP="00F22752">
      <w:pPr>
        <w:jc w:val="center"/>
        <w:rPr>
          <w:rFonts w:asciiTheme="minorHAnsi" w:hAnsiTheme="minorHAnsi" w:cs="Andalus"/>
          <w:b/>
          <w:sz w:val="28"/>
          <w:szCs w:val="28"/>
        </w:rPr>
      </w:pPr>
      <w:r w:rsidRPr="00F22752">
        <w:rPr>
          <w:rFonts w:asciiTheme="minorHAnsi" w:hAnsiTheme="minorHAnsi" w:cs="Andalus"/>
          <w:b/>
          <w:sz w:val="28"/>
          <w:szCs w:val="28"/>
        </w:rPr>
        <w:t>Keeping an Eternal Perspective</w:t>
      </w:r>
    </w:p>
    <w:p w:rsidR="00F22752" w:rsidRPr="00F22752" w:rsidRDefault="00F22752" w:rsidP="00F22752">
      <w:pPr>
        <w:jc w:val="center"/>
        <w:rPr>
          <w:rFonts w:asciiTheme="minorHAnsi" w:hAnsiTheme="minorHAnsi" w:cs="Andalus"/>
          <w:b/>
          <w:sz w:val="28"/>
          <w:szCs w:val="28"/>
        </w:rPr>
      </w:pPr>
      <w:r w:rsidRPr="00F22752">
        <w:rPr>
          <w:rFonts w:asciiTheme="minorHAnsi" w:hAnsiTheme="minorHAnsi" w:cs="Andalus"/>
          <w:b/>
          <w:sz w:val="28"/>
          <w:szCs w:val="28"/>
        </w:rPr>
        <w:t>Hebrews 13:7-25</w:t>
      </w:r>
    </w:p>
    <w:p w:rsidR="00F22752" w:rsidRPr="00F22752" w:rsidRDefault="00F22752" w:rsidP="00F22752">
      <w:pPr>
        <w:rPr>
          <w:rFonts w:asciiTheme="minorHAnsi" w:hAnsiTheme="minorHAnsi" w:cs="Andalus"/>
        </w:rPr>
      </w:pPr>
      <w:r w:rsidRPr="00F22752">
        <w:rPr>
          <w:rFonts w:asciiTheme="minorHAnsi" w:hAnsiTheme="minorHAnsi" w:cs="Andalus"/>
        </w:rPr>
        <w:tab/>
      </w:r>
    </w:p>
    <w:p w:rsidR="00F22752" w:rsidRPr="00F22752" w:rsidRDefault="00F22752" w:rsidP="00F22752">
      <w:pPr>
        <w:spacing w:line="215" w:lineRule="auto"/>
        <w:rPr>
          <w:rFonts w:asciiTheme="minorHAnsi" w:hAnsiTheme="minorHAnsi" w:cs="Andalus"/>
        </w:rPr>
      </w:pPr>
      <w:r w:rsidRPr="00F22752">
        <w:rPr>
          <w:rFonts w:asciiTheme="minorHAnsi" w:hAnsiTheme="minorHAnsi" w:cs="Andalus"/>
        </w:rPr>
        <w:t xml:space="preserve">The View </w:t>
      </w:r>
      <w:proofErr w:type="gramStart"/>
      <w:r w:rsidRPr="00F22752">
        <w:rPr>
          <w:rFonts w:asciiTheme="minorHAnsi" w:hAnsiTheme="minorHAnsi" w:cs="Andalus"/>
        </w:rPr>
        <w:t>From</w:t>
      </w:r>
      <w:proofErr w:type="gramEnd"/>
      <w:r w:rsidRPr="00F22752">
        <w:rPr>
          <w:rFonts w:asciiTheme="minorHAnsi" w:hAnsiTheme="minorHAnsi" w:cs="Andalus"/>
        </w:rPr>
        <w:t xml:space="preserve"> Heaven, God’s “point of view”. . .</w:t>
      </w:r>
    </w:p>
    <w:p w:rsidR="00F22752" w:rsidRPr="00F22752" w:rsidRDefault="00F22752" w:rsidP="00F22752">
      <w:pPr>
        <w:spacing w:line="215" w:lineRule="auto"/>
        <w:rPr>
          <w:rFonts w:asciiTheme="minorHAnsi" w:hAnsiTheme="minorHAnsi" w:cs="Andalus"/>
        </w:rPr>
      </w:pPr>
    </w:p>
    <w:p w:rsidR="00F22752" w:rsidRPr="00F22752" w:rsidRDefault="00F22752" w:rsidP="00F22752">
      <w:pPr>
        <w:tabs>
          <w:tab w:val="left" w:pos="-216"/>
          <w:tab w:val="left" w:pos="0"/>
          <w:tab w:val="left" w:pos="4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Theme="minorHAnsi" w:hAnsiTheme="minorHAnsi" w:cs="Andalus"/>
        </w:rPr>
      </w:pPr>
      <w:r w:rsidRPr="00F22752">
        <w:rPr>
          <w:rFonts w:asciiTheme="minorHAnsi" w:hAnsiTheme="minorHAnsi" w:cs="Andalus"/>
        </w:rPr>
        <w:tab/>
        <w:t>Must be remembered and embraced as the Apostolic Gospel. v. 7</w:t>
      </w:r>
    </w:p>
    <w:p w:rsidR="00F22752" w:rsidRPr="00F22752" w:rsidRDefault="00F22752" w:rsidP="00F22752">
      <w:pPr>
        <w:tabs>
          <w:tab w:val="left" w:pos="-216"/>
          <w:tab w:val="left" w:pos="0"/>
          <w:tab w:val="left" w:pos="4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Theme="minorHAnsi" w:hAnsiTheme="minorHAnsi" w:cs="Andalus"/>
        </w:rPr>
      </w:pPr>
    </w:p>
    <w:p w:rsidR="00F22752" w:rsidRPr="00F22752" w:rsidRDefault="00F22752" w:rsidP="00F22752">
      <w:pPr>
        <w:tabs>
          <w:tab w:val="left" w:pos="-216"/>
          <w:tab w:val="left" w:pos="0"/>
          <w:tab w:val="left" w:pos="4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Theme="minorHAnsi" w:hAnsiTheme="minorHAnsi" w:cs="Andalus"/>
        </w:rPr>
      </w:pPr>
      <w:r w:rsidRPr="00F22752">
        <w:rPr>
          <w:rFonts w:asciiTheme="minorHAnsi" w:hAnsiTheme="minorHAnsi" w:cs="Andalus"/>
        </w:rPr>
        <w:tab/>
        <w:t>For it is revealed in the Eternal Christ incarnate, Jesus.  v. 8</w:t>
      </w:r>
    </w:p>
    <w:p w:rsidR="00F22752" w:rsidRPr="00F22752" w:rsidRDefault="00F22752" w:rsidP="00F22752">
      <w:pPr>
        <w:tabs>
          <w:tab w:val="left" w:pos="-216"/>
          <w:tab w:val="left" w:pos="0"/>
          <w:tab w:val="left" w:pos="4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Theme="minorHAnsi" w:hAnsiTheme="minorHAnsi" w:cs="Andalus"/>
        </w:rPr>
      </w:pPr>
    </w:p>
    <w:p w:rsidR="00F22752" w:rsidRPr="00F22752" w:rsidRDefault="00F22752" w:rsidP="00F22752">
      <w:pPr>
        <w:tabs>
          <w:tab w:val="left" w:pos="-216"/>
          <w:tab w:val="left" w:pos="0"/>
          <w:tab w:val="left" w:pos="414"/>
          <w:tab w:val="left" w:pos="954"/>
          <w:tab w:val="left" w:pos="167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1674" w:hanging="3348"/>
        <w:rPr>
          <w:rFonts w:asciiTheme="minorHAnsi" w:hAnsiTheme="minorHAnsi" w:cs="Andalus"/>
        </w:rPr>
      </w:pPr>
      <w:r w:rsidRPr="00F22752">
        <w:rPr>
          <w:rFonts w:asciiTheme="minorHAnsi" w:hAnsiTheme="minorHAnsi" w:cs="Andalus"/>
        </w:rPr>
        <w:tab/>
      </w:r>
      <w:r w:rsidRPr="00F22752">
        <w:rPr>
          <w:rFonts w:asciiTheme="minorHAnsi" w:hAnsiTheme="minorHAnsi" w:cs="Andalus"/>
        </w:rPr>
        <w:tab/>
      </w:r>
      <w:r w:rsidRPr="00F22752">
        <w:rPr>
          <w:rFonts w:asciiTheme="minorHAnsi" w:hAnsiTheme="minorHAnsi" w:cs="Andalus"/>
        </w:rPr>
        <w:tab/>
        <w:t>And is the grace-substance for which the Law and its sacrifices were only pale shadows.  v. 9</w:t>
      </w:r>
    </w:p>
    <w:p w:rsidR="00F22752" w:rsidRPr="00F22752" w:rsidRDefault="00F22752" w:rsidP="00F22752">
      <w:pPr>
        <w:tabs>
          <w:tab w:val="left" w:pos="-216"/>
          <w:tab w:val="left" w:pos="0"/>
          <w:tab w:val="left" w:pos="414"/>
          <w:tab w:val="left" w:pos="954"/>
          <w:tab w:val="left" w:pos="167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Theme="minorHAnsi" w:hAnsiTheme="minorHAnsi" w:cs="Andalus"/>
        </w:rPr>
      </w:pPr>
      <w:r w:rsidRPr="00F22752">
        <w:rPr>
          <w:rFonts w:asciiTheme="minorHAnsi" w:hAnsiTheme="minorHAnsi" w:cs="Andalus"/>
        </w:rPr>
        <w:tab/>
      </w:r>
      <w:r w:rsidRPr="00F22752">
        <w:rPr>
          <w:rFonts w:asciiTheme="minorHAnsi" w:hAnsiTheme="minorHAnsi" w:cs="Andalus"/>
        </w:rPr>
        <w:tab/>
      </w:r>
      <w:r w:rsidRPr="00F22752">
        <w:rPr>
          <w:rFonts w:asciiTheme="minorHAnsi" w:hAnsiTheme="minorHAnsi" w:cs="Andalus"/>
        </w:rPr>
        <w:tab/>
      </w:r>
    </w:p>
    <w:p w:rsidR="00F22752" w:rsidRPr="00F22752" w:rsidRDefault="00F22752" w:rsidP="00F22752">
      <w:pPr>
        <w:tabs>
          <w:tab w:val="left" w:pos="-216"/>
          <w:tab w:val="left" w:pos="0"/>
          <w:tab w:val="left" w:pos="414"/>
          <w:tab w:val="left" w:pos="954"/>
          <w:tab w:val="left" w:pos="167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1674"/>
        <w:rPr>
          <w:rFonts w:asciiTheme="minorHAnsi" w:hAnsiTheme="minorHAnsi" w:cs="Andalus"/>
        </w:rPr>
      </w:pPr>
      <w:r w:rsidRPr="00F22752">
        <w:rPr>
          <w:rFonts w:asciiTheme="minorHAnsi" w:hAnsiTheme="minorHAnsi" w:cs="Andalus"/>
        </w:rPr>
        <w:t xml:space="preserve">(His dying outside the “religious capital” of Jerusalem shows God’s distancing Himself from this and all other mere religions, and reminding us that He has promised a New Jerusalem.  This is why we offer Him praise and share with others.)  </w:t>
      </w:r>
      <w:proofErr w:type="gramStart"/>
      <w:r w:rsidRPr="00F22752">
        <w:rPr>
          <w:rFonts w:asciiTheme="minorHAnsi" w:hAnsiTheme="minorHAnsi" w:cs="Andalus"/>
        </w:rPr>
        <w:t>vv</w:t>
      </w:r>
      <w:proofErr w:type="gramEnd"/>
      <w:r w:rsidRPr="00F22752">
        <w:rPr>
          <w:rFonts w:asciiTheme="minorHAnsi" w:hAnsiTheme="minorHAnsi" w:cs="Andalus"/>
        </w:rPr>
        <w:t>. 10-16</w:t>
      </w:r>
    </w:p>
    <w:p w:rsidR="00F22752" w:rsidRPr="00F22752" w:rsidRDefault="00F22752" w:rsidP="00F22752">
      <w:pPr>
        <w:tabs>
          <w:tab w:val="left" w:pos="-216"/>
          <w:tab w:val="left" w:pos="0"/>
          <w:tab w:val="left" w:pos="414"/>
          <w:tab w:val="left" w:pos="954"/>
          <w:tab w:val="left" w:pos="167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Theme="minorHAnsi" w:hAnsiTheme="minorHAnsi" w:cs="Andalus"/>
        </w:rPr>
      </w:pPr>
    </w:p>
    <w:p w:rsidR="00F22752" w:rsidRPr="00F22752" w:rsidRDefault="00F22752" w:rsidP="00F22752">
      <w:pPr>
        <w:tabs>
          <w:tab w:val="left" w:pos="-216"/>
          <w:tab w:val="left" w:pos="0"/>
          <w:tab w:val="left" w:pos="414"/>
          <w:tab w:val="left" w:pos="954"/>
          <w:tab w:val="left" w:pos="167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954" w:hanging="1908"/>
        <w:rPr>
          <w:rFonts w:asciiTheme="minorHAnsi" w:hAnsiTheme="minorHAnsi" w:cs="Andalus"/>
        </w:rPr>
      </w:pPr>
      <w:r w:rsidRPr="00F22752">
        <w:rPr>
          <w:rFonts w:asciiTheme="minorHAnsi" w:hAnsiTheme="minorHAnsi" w:cs="Andalus"/>
        </w:rPr>
        <w:tab/>
      </w:r>
      <w:r w:rsidRPr="00F22752">
        <w:rPr>
          <w:rFonts w:asciiTheme="minorHAnsi" w:hAnsiTheme="minorHAnsi" w:cs="Andalus"/>
        </w:rPr>
        <w:tab/>
        <w:t>So you may confidently obey worthy leaders who are accountable to God for you.  v. 17</w:t>
      </w:r>
    </w:p>
    <w:p w:rsidR="00F22752" w:rsidRPr="00F22752" w:rsidRDefault="00F22752" w:rsidP="00F22752">
      <w:pPr>
        <w:tabs>
          <w:tab w:val="left" w:pos="-216"/>
          <w:tab w:val="left" w:pos="0"/>
          <w:tab w:val="left" w:pos="414"/>
          <w:tab w:val="left" w:pos="954"/>
          <w:tab w:val="left" w:pos="167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Theme="minorHAnsi" w:hAnsiTheme="minorHAnsi" w:cs="Andalus"/>
        </w:rPr>
      </w:pPr>
    </w:p>
    <w:p w:rsidR="00F22752" w:rsidRDefault="00F22752" w:rsidP="00F22752">
      <w:pPr>
        <w:tabs>
          <w:tab w:val="left" w:pos="-216"/>
          <w:tab w:val="left" w:pos="0"/>
          <w:tab w:val="left" w:pos="414"/>
          <w:tab w:val="left" w:pos="954"/>
          <w:tab w:val="left" w:pos="167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414" w:hanging="414"/>
        <w:rPr>
          <w:rFonts w:asciiTheme="minorHAnsi" w:hAnsiTheme="minorHAnsi" w:cs="Andalus"/>
        </w:rPr>
      </w:pPr>
      <w:r w:rsidRPr="00F22752">
        <w:rPr>
          <w:rFonts w:asciiTheme="minorHAnsi" w:hAnsiTheme="minorHAnsi" w:cs="Andalus"/>
        </w:rPr>
        <w:t xml:space="preserve">(As we await the fulfillment of God’s Promise. . .) Please pray for us!  And greet your leaders for us.  And may Jesus, the Shepherd of the New Covenant, equip and enable your obedience.  He gets the glory for all of this, forever.  </w:t>
      </w:r>
      <w:proofErr w:type="gramStart"/>
      <w:r w:rsidRPr="00F22752">
        <w:rPr>
          <w:rFonts w:asciiTheme="minorHAnsi" w:hAnsiTheme="minorHAnsi" w:cs="Andalus"/>
        </w:rPr>
        <w:t>vv</w:t>
      </w:r>
      <w:proofErr w:type="gramEnd"/>
      <w:r w:rsidRPr="00F22752">
        <w:rPr>
          <w:rFonts w:asciiTheme="minorHAnsi" w:hAnsiTheme="minorHAnsi" w:cs="Andalus"/>
        </w:rPr>
        <w:t>. 18-25</w:t>
      </w:r>
      <w:r w:rsidRPr="00F22752">
        <w:rPr>
          <w:rFonts w:asciiTheme="minorHAnsi" w:hAnsiTheme="minorHAnsi" w:cs="Andalus"/>
        </w:rPr>
        <w:tab/>
      </w:r>
      <w:r w:rsidRPr="00F22752">
        <w:rPr>
          <w:rFonts w:asciiTheme="minorHAnsi" w:hAnsiTheme="minorHAnsi" w:cs="Andalus"/>
        </w:rPr>
        <w:tab/>
      </w:r>
    </w:p>
    <w:p w:rsidR="00F22752" w:rsidRDefault="00F22752" w:rsidP="00F22752">
      <w:pPr>
        <w:tabs>
          <w:tab w:val="left" w:pos="-216"/>
          <w:tab w:val="left" w:pos="0"/>
          <w:tab w:val="left" w:pos="414"/>
          <w:tab w:val="left" w:pos="954"/>
          <w:tab w:val="left" w:pos="167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414" w:hanging="414"/>
        <w:rPr>
          <w:rFonts w:asciiTheme="minorHAnsi" w:hAnsiTheme="minorHAnsi" w:cs="Andalus"/>
        </w:rPr>
      </w:pPr>
    </w:p>
    <w:p w:rsidR="00F22752" w:rsidRPr="00F22752" w:rsidRDefault="00F22752" w:rsidP="00F22752">
      <w:pPr>
        <w:tabs>
          <w:tab w:val="left" w:pos="-216"/>
          <w:tab w:val="left" w:pos="0"/>
          <w:tab w:val="left" w:pos="414"/>
          <w:tab w:val="left" w:pos="954"/>
          <w:tab w:val="left" w:pos="167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414" w:hanging="414"/>
        <w:rPr>
          <w:rFonts w:asciiTheme="minorHAnsi" w:hAnsiTheme="minorHAnsi" w:cs="Andalus"/>
          <w:b/>
          <w:i/>
          <w:iCs/>
        </w:rPr>
      </w:pPr>
      <w:r w:rsidRPr="00F22752">
        <w:rPr>
          <w:rFonts w:asciiTheme="minorHAnsi" w:hAnsiTheme="minorHAnsi" w:cs="Andalus"/>
          <w:b/>
          <w:i/>
          <w:iCs/>
        </w:rPr>
        <w:t xml:space="preserve">   Are you living for NOW or </w:t>
      </w:r>
      <w:proofErr w:type="spellStart"/>
      <w:r w:rsidRPr="00F22752">
        <w:rPr>
          <w:rFonts w:asciiTheme="minorHAnsi" w:hAnsiTheme="minorHAnsi" w:cs="Andalus"/>
          <w:b/>
          <w:i/>
          <w:iCs/>
        </w:rPr>
        <w:t>forEVER</w:t>
      </w:r>
      <w:proofErr w:type="spellEnd"/>
      <w:r w:rsidRPr="00F22752">
        <w:rPr>
          <w:rFonts w:asciiTheme="minorHAnsi" w:hAnsiTheme="minorHAnsi" w:cs="Andalus"/>
          <w:b/>
          <w:i/>
          <w:iCs/>
        </w:rPr>
        <w:t>?</w:t>
      </w:r>
    </w:p>
    <w:p w:rsidR="00F22752" w:rsidRPr="00F22752" w:rsidRDefault="00F22752" w:rsidP="00F22752">
      <w:pPr>
        <w:tabs>
          <w:tab w:val="left" w:pos="-216"/>
          <w:tab w:val="left" w:pos="0"/>
          <w:tab w:val="left" w:pos="414"/>
          <w:tab w:val="left" w:pos="954"/>
          <w:tab w:val="left" w:pos="167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ndalus"/>
          <w:i/>
          <w:iCs/>
        </w:rPr>
      </w:pPr>
    </w:p>
    <w:p w:rsidR="00F22752" w:rsidRPr="00F22752" w:rsidRDefault="00F22752" w:rsidP="00F22752">
      <w:pPr>
        <w:tabs>
          <w:tab w:val="left" w:pos="-216"/>
          <w:tab w:val="left" w:pos="0"/>
          <w:tab w:val="left" w:pos="414"/>
          <w:tab w:val="left" w:pos="954"/>
          <w:tab w:val="left" w:pos="167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ndalus"/>
        </w:rPr>
      </w:pPr>
      <w:r w:rsidRPr="00F22752">
        <w:rPr>
          <w:rFonts w:asciiTheme="minorHAnsi" w:hAnsiTheme="minorHAnsi" w:cs="Andalus"/>
        </w:rPr>
        <w:tab/>
        <w:t>Hundreds of religions tell the world’s people thousands of things to do and believe, but it is only Jesus who represents the one true God, and it is through Jesus He has spoken.  The book of Hebrews makes it abundantly clear that all who come to God must come through the Great High Priest, and that all of the promises will be fulfilled in and through Him in the eternal city.  Are you living for that day?</w:t>
      </w:r>
    </w:p>
    <w:p w:rsidR="00F22752" w:rsidRPr="00F22752" w:rsidRDefault="00F22752" w:rsidP="00F22752">
      <w:pPr>
        <w:tabs>
          <w:tab w:val="left" w:pos="-216"/>
          <w:tab w:val="left" w:pos="0"/>
          <w:tab w:val="left" w:pos="414"/>
          <w:tab w:val="left" w:pos="954"/>
          <w:tab w:val="left" w:pos="167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ndalus"/>
        </w:rPr>
      </w:pPr>
    </w:p>
    <w:p w:rsidR="00F22752" w:rsidRPr="00F22752" w:rsidRDefault="00F22752" w:rsidP="00F22752">
      <w:pPr>
        <w:tabs>
          <w:tab w:val="left" w:pos="-216"/>
          <w:tab w:val="left" w:pos="0"/>
          <w:tab w:val="left" w:pos="414"/>
          <w:tab w:val="left" w:pos="954"/>
          <w:tab w:val="left" w:pos="167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4" w:hanging="414"/>
        <w:rPr>
          <w:rFonts w:asciiTheme="minorHAnsi" w:hAnsiTheme="minorHAnsi" w:cs="Andalus"/>
          <w:i/>
          <w:iCs/>
        </w:rPr>
      </w:pPr>
      <w:r w:rsidRPr="00F22752">
        <w:rPr>
          <w:rFonts w:asciiTheme="minorHAnsi" w:hAnsiTheme="minorHAnsi" w:cs="Andalus"/>
          <w:i/>
          <w:iCs/>
        </w:rPr>
        <w:t xml:space="preserve">1. God’s point of view is that He has revealed Himself in Scripture.  </w:t>
      </w:r>
    </w:p>
    <w:p w:rsidR="00F22752" w:rsidRPr="00F22752" w:rsidRDefault="00F22752" w:rsidP="00F22752">
      <w:pPr>
        <w:tabs>
          <w:tab w:val="left" w:pos="-216"/>
          <w:tab w:val="left" w:pos="0"/>
          <w:tab w:val="left" w:pos="414"/>
          <w:tab w:val="left" w:pos="954"/>
          <w:tab w:val="left" w:pos="167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ndalus"/>
        </w:rPr>
      </w:pPr>
      <w:r w:rsidRPr="00F22752">
        <w:rPr>
          <w:rFonts w:asciiTheme="minorHAnsi" w:hAnsiTheme="minorHAnsi" w:cs="Andalus"/>
          <w:i/>
          <w:iCs/>
        </w:rPr>
        <w:tab/>
      </w:r>
      <w:r w:rsidRPr="00F22752">
        <w:rPr>
          <w:rFonts w:asciiTheme="minorHAnsi" w:hAnsiTheme="minorHAnsi" w:cs="Andalus"/>
        </w:rPr>
        <w:t>Jesus, the “Author and Finisher of our faith,” substantiates the TANAKH (Our “Old Testament”) by referring to the historical characters of Adam, Noah, Moses, David, and others.  These are the same books which prophesy Messiah’s coming.  Luke 24:27; John 5:39</w:t>
      </w:r>
    </w:p>
    <w:p w:rsidR="00F22752" w:rsidRPr="00F22752" w:rsidRDefault="00F22752" w:rsidP="00F22752">
      <w:pPr>
        <w:tabs>
          <w:tab w:val="left" w:pos="-216"/>
          <w:tab w:val="left" w:pos="0"/>
          <w:tab w:val="left" w:pos="414"/>
          <w:tab w:val="left" w:pos="954"/>
          <w:tab w:val="left" w:pos="167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ndalus"/>
        </w:rPr>
      </w:pPr>
    </w:p>
    <w:p w:rsidR="00F22752" w:rsidRPr="00F22752" w:rsidRDefault="00F22752" w:rsidP="00F22752">
      <w:pPr>
        <w:tabs>
          <w:tab w:val="left" w:pos="-216"/>
          <w:tab w:val="left" w:pos="0"/>
          <w:tab w:val="left" w:pos="414"/>
          <w:tab w:val="left" w:pos="954"/>
          <w:tab w:val="left" w:pos="167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4" w:hanging="414"/>
        <w:rPr>
          <w:rFonts w:asciiTheme="minorHAnsi" w:hAnsiTheme="minorHAnsi" w:cs="Andalus"/>
          <w:i/>
          <w:iCs/>
        </w:rPr>
      </w:pPr>
      <w:r w:rsidRPr="00F22752">
        <w:rPr>
          <w:rFonts w:asciiTheme="minorHAnsi" w:hAnsiTheme="minorHAnsi" w:cs="Andalus"/>
          <w:i/>
          <w:iCs/>
        </w:rPr>
        <w:t xml:space="preserve">2. God’s point of view is that He has answered the question of pain. </w:t>
      </w:r>
    </w:p>
    <w:p w:rsidR="00F22752" w:rsidRPr="00F22752" w:rsidRDefault="00F22752" w:rsidP="00F22752">
      <w:pPr>
        <w:tabs>
          <w:tab w:val="left" w:pos="-216"/>
          <w:tab w:val="left" w:pos="0"/>
          <w:tab w:val="left" w:pos="414"/>
          <w:tab w:val="left" w:pos="954"/>
          <w:tab w:val="left" w:pos="167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ndalus"/>
        </w:rPr>
      </w:pPr>
      <w:r w:rsidRPr="00F22752">
        <w:rPr>
          <w:rFonts w:asciiTheme="minorHAnsi" w:hAnsiTheme="minorHAnsi" w:cs="Andalus"/>
          <w:i/>
          <w:iCs/>
        </w:rPr>
        <w:tab/>
      </w:r>
      <w:r w:rsidRPr="00F22752">
        <w:rPr>
          <w:rFonts w:asciiTheme="minorHAnsi" w:hAnsiTheme="minorHAnsi" w:cs="Andalus"/>
        </w:rPr>
        <w:t xml:space="preserve"> The Gospel reveals God entering our pain in the Person of His Son, to take away the cause of pain and injustice forever.  The moral “right” to question God is built into our natures, along with our responsibility to love and enjoy Him.  He tells us why we oppose Him, and all He has done and will do about that, in Jesus. Jn. 3:31-36</w:t>
      </w:r>
    </w:p>
    <w:p w:rsidR="00F22752" w:rsidRPr="00F22752" w:rsidRDefault="00F22752" w:rsidP="00F22752">
      <w:pPr>
        <w:tabs>
          <w:tab w:val="left" w:pos="-216"/>
          <w:tab w:val="left" w:pos="0"/>
          <w:tab w:val="left" w:pos="414"/>
          <w:tab w:val="left" w:pos="954"/>
          <w:tab w:val="left" w:pos="167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ndalus"/>
        </w:rPr>
      </w:pPr>
    </w:p>
    <w:p w:rsidR="00F22752" w:rsidRPr="00F22752" w:rsidRDefault="00F22752" w:rsidP="00F22752">
      <w:pPr>
        <w:tabs>
          <w:tab w:val="left" w:pos="-216"/>
          <w:tab w:val="left" w:pos="0"/>
          <w:tab w:val="left" w:pos="414"/>
          <w:tab w:val="left" w:pos="954"/>
          <w:tab w:val="left" w:pos="167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4" w:hanging="414"/>
        <w:rPr>
          <w:rFonts w:asciiTheme="minorHAnsi" w:hAnsiTheme="minorHAnsi" w:cs="Andalus"/>
          <w:i/>
          <w:iCs/>
        </w:rPr>
      </w:pPr>
      <w:r w:rsidRPr="00F22752">
        <w:rPr>
          <w:rFonts w:asciiTheme="minorHAnsi" w:hAnsiTheme="minorHAnsi" w:cs="Andalus"/>
          <w:i/>
          <w:iCs/>
        </w:rPr>
        <w:t xml:space="preserve">3. God’s point of view is that we must trust Him. </w:t>
      </w:r>
    </w:p>
    <w:p w:rsidR="00F22752" w:rsidRPr="00F22752" w:rsidRDefault="00F22752" w:rsidP="00F22752">
      <w:pPr>
        <w:tabs>
          <w:tab w:val="left" w:pos="-216"/>
          <w:tab w:val="left" w:pos="0"/>
          <w:tab w:val="left" w:pos="414"/>
          <w:tab w:val="left" w:pos="954"/>
          <w:tab w:val="left" w:pos="167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ndalus"/>
        </w:rPr>
      </w:pPr>
      <w:r w:rsidRPr="00F22752">
        <w:rPr>
          <w:rFonts w:asciiTheme="minorHAnsi" w:hAnsiTheme="minorHAnsi" w:cs="Andalus"/>
          <w:i/>
          <w:iCs/>
        </w:rPr>
        <w:t xml:space="preserve">         </w:t>
      </w:r>
      <w:r w:rsidRPr="00F22752">
        <w:rPr>
          <w:rFonts w:asciiTheme="minorHAnsi" w:hAnsiTheme="minorHAnsi" w:cs="Andalus"/>
        </w:rPr>
        <w:t>The only thing fallen sinners can possibly give their Creator is their faith.  When we trust God for time and eternity, we are testifying to His truthfulness and faithfulness to keep all His promises in Jesus.  And in Him we have every reason to love God.  Hebrews 11:6</w:t>
      </w:r>
    </w:p>
    <w:p w:rsidR="00F22752" w:rsidRPr="00F22752" w:rsidRDefault="00F22752" w:rsidP="00F22752">
      <w:pPr>
        <w:tabs>
          <w:tab w:val="left" w:pos="-216"/>
          <w:tab w:val="left" w:pos="0"/>
          <w:tab w:val="left" w:pos="414"/>
          <w:tab w:val="left" w:pos="954"/>
          <w:tab w:val="left" w:pos="167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ndalus"/>
        </w:rPr>
      </w:pPr>
    </w:p>
    <w:p w:rsidR="004B30AA" w:rsidRPr="00F22752" w:rsidRDefault="00F22752" w:rsidP="00F22752">
      <w:pPr>
        <w:rPr>
          <w:rFonts w:asciiTheme="minorHAnsi" w:hAnsiTheme="minorHAnsi"/>
        </w:rPr>
      </w:pPr>
      <w:r w:rsidRPr="00F22752">
        <w:rPr>
          <w:rFonts w:asciiTheme="minorHAnsi" w:hAnsiTheme="minorHAnsi" w:cs="Andalus"/>
          <w:i/>
          <w:iCs/>
        </w:rPr>
        <w:t>4. God’s point of view is that He has provided all we need to please Him.</w:t>
      </w:r>
      <w:r w:rsidRPr="00F22752">
        <w:rPr>
          <w:rFonts w:asciiTheme="minorHAnsi" w:hAnsiTheme="minorHAnsi" w:cs="Andalus"/>
        </w:rPr>
        <w:t xml:space="preserve">   Ephesians 1:3; Romans 8:32; Luke 12:32; Col. 2:9, 10</w:t>
      </w:r>
    </w:p>
    <w:sectPr w:rsidR="004B30AA" w:rsidRPr="00F22752" w:rsidSect="00F22752">
      <w:footerReference w:type="default" r:id="rId4"/>
      <w:type w:val="nextPage"/>
      <w:pgSz w:w="12240" w:h="15840" w:code="1"/>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us">
    <w:panose1 w:val="02010000000000000000"/>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F0D" w:rsidRDefault="00F22752">
    <w:pPr>
      <w:tabs>
        <w:tab w:val="left" w:pos="720"/>
        <w:tab w:val="left" w:pos="1440"/>
        <w:tab w:val="left" w:pos="2160"/>
        <w:tab w:val="left" w:pos="2880"/>
      </w:tabs>
      <w:ind w:left="3456" w:right="-1036" w:hanging="4492"/>
      <w:rPr>
        <w:rFonts w:ascii="Andalus" w:hAnsi="Andalus" w:cs="Andalus"/>
        <w:sz w:val="16"/>
        <w:szCs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displayVerticalDrawingGridEvery w:val="2"/>
  <w:characterSpacingControl w:val="doNotCompress"/>
  <w:compat/>
  <w:rsids>
    <w:rsidRoot w:val="00F22752"/>
    <w:rsid w:val="004B30AA"/>
    <w:rsid w:val="004D245D"/>
    <w:rsid w:val="00932E4A"/>
    <w:rsid w:val="009F094F"/>
    <w:rsid w:val="00BE20A9"/>
    <w:rsid w:val="00DA3C76"/>
    <w:rsid w:val="00E7274F"/>
    <w:rsid w:val="00F227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752"/>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autoSpaceDE/>
      <w:autoSpaceDN/>
      <w:adjustRightInd/>
      <w:ind w:left="2880"/>
    </w:pPr>
    <w:rPr>
      <w:rFonts w:ascii="Calibri" w:eastAsiaTheme="majorEastAsia" w:hAnsi="Calibri" w:cstheme="majorBidi"/>
      <w:sz w:val="22"/>
      <w:szCs w:val="24"/>
    </w:rPr>
  </w:style>
  <w:style w:type="paragraph" w:styleId="EnvelopeReturn">
    <w:name w:val="envelope return"/>
    <w:basedOn w:val="Normal"/>
    <w:uiPriority w:val="99"/>
    <w:semiHidden/>
    <w:unhideWhenUsed/>
    <w:rsid w:val="00BE20A9"/>
    <w:pPr>
      <w:autoSpaceDE/>
      <w:autoSpaceDN/>
      <w:adjustRightInd/>
    </w:pPr>
    <w:rPr>
      <w:rFonts w:ascii="Calibri" w:eastAsiaTheme="majorEastAsia" w:hAnsi="Calibri" w:cstheme="majorBid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399</Words>
  <Characters>2277</Characters>
  <Application>Microsoft Office Word</Application>
  <DocSecurity>0</DocSecurity>
  <Lines>18</Lines>
  <Paragraphs>5</Paragraphs>
  <ScaleCrop>false</ScaleCrop>
  <Company>Toshiba</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1</cp:revision>
  <dcterms:created xsi:type="dcterms:W3CDTF">2015-05-18T14:05:00Z</dcterms:created>
  <dcterms:modified xsi:type="dcterms:W3CDTF">2015-05-18T14:11:00Z</dcterms:modified>
</cp:coreProperties>
</file>