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20" w:rsidRPr="000A0320" w:rsidRDefault="000A0320" w:rsidP="000A0320">
      <w:pPr>
        <w:jc w:val="center"/>
        <w:rPr>
          <w:rFonts w:asciiTheme="minorHAnsi" w:hAnsiTheme="minorHAnsi" w:cs="Andalus"/>
          <w:b/>
          <w:sz w:val="28"/>
          <w:szCs w:val="28"/>
        </w:rPr>
      </w:pPr>
      <w:r w:rsidRPr="000A0320">
        <w:rPr>
          <w:rFonts w:asciiTheme="minorHAnsi" w:hAnsiTheme="minorHAnsi"/>
          <w:b/>
          <w:sz w:val="28"/>
          <w:szCs w:val="28"/>
          <w:lang w:val="en-CA"/>
        </w:rPr>
        <w:fldChar w:fldCharType="begin"/>
      </w:r>
      <w:r w:rsidRPr="000A0320">
        <w:rPr>
          <w:rFonts w:asciiTheme="minorHAnsi" w:hAnsiTheme="minorHAnsi"/>
          <w:b/>
          <w:sz w:val="28"/>
          <w:szCs w:val="28"/>
          <w:lang w:val="en-CA"/>
        </w:rPr>
        <w:instrText xml:space="preserve"> SEQ CHAPTER \h \r 1</w:instrText>
      </w:r>
      <w:r w:rsidRPr="000A0320">
        <w:rPr>
          <w:rFonts w:asciiTheme="minorHAnsi" w:hAnsiTheme="minorHAnsi"/>
          <w:b/>
          <w:sz w:val="28"/>
          <w:szCs w:val="28"/>
          <w:lang w:val="en-CA"/>
        </w:rPr>
        <w:fldChar w:fldCharType="end"/>
      </w:r>
      <w:r w:rsidRPr="000A0320">
        <w:rPr>
          <w:rFonts w:asciiTheme="minorHAnsi" w:hAnsiTheme="minorHAnsi" w:cs="Andalus"/>
          <w:b/>
          <w:sz w:val="28"/>
          <w:szCs w:val="28"/>
        </w:rPr>
        <w:t>Jesus, Our Great High Priest</w:t>
      </w:r>
    </w:p>
    <w:p w:rsidR="000A0320" w:rsidRPr="000A0320" w:rsidRDefault="000A0320" w:rsidP="000A0320">
      <w:pPr>
        <w:jc w:val="center"/>
        <w:rPr>
          <w:rFonts w:asciiTheme="minorHAnsi" w:hAnsiTheme="minorHAnsi" w:cs="Andalus"/>
          <w:b/>
          <w:sz w:val="28"/>
          <w:szCs w:val="28"/>
        </w:rPr>
      </w:pPr>
      <w:r w:rsidRPr="000A0320">
        <w:rPr>
          <w:rFonts w:asciiTheme="minorHAnsi" w:hAnsiTheme="minorHAnsi" w:cs="Andalus"/>
          <w:b/>
          <w:sz w:val="28"/>
          <w:szCs w:val="28"/>
        </w:rPr>
        <w:t>Hebrews: Hearing and Obeying God’s Son</w:t>
      </w:r>
    </w:p>
    <w:p w:rsidR="000A0320" w:rsidRPr="000A0320" w:rsidRDefault="000A0320" w:rsidP="000A0320">
      <w:pPr>
        <w:ind w:left="720"/>
        <w:jc w:val="center"/>
        <w:rPr>
          <w:rFonts w:asciiTheme="minorHAnsi" w:hAnsiTheme="minorHAnsi" w:cs="Andalus"/>
          <w:b/>
          <w:sz w:val="28"/>
          <w:szCs w:val="28"/>
        </w:rPr>
      </w:pPr>
      <w:r w:rsidRPr="000A0320">
        <w:rPr>
          <w:rFonts w:asciiTheme="minorHAnsi" w:hAnsiTheme="minorHAnsi" w:cs="Andalus"/>
          <w:b/>
          <w:sz w:val="28"/>
          <w:szCs w:val="28"/>
        </w:rPr>
        <w:t>Hebrews 2:5-18</w:t>
      </w:r>
    </w:p>
    <w:p w:rsidR="000A0320" w:rsidRPr="000A0320" w:rsidRDefault="000A0320" w:rsidP="000A0320">
      <w:pPr>
        <w:jc w:val="center"/>
        <w:rPr>
          <w:rFonts w:asciiTheme="minorHAnsi" w:hAnsiTheme="minorHAnsi" w:cs="Andalus"/>
          <w:b/>
          <w:sz w:val="28"/>
          <w:szCs w:val="28"/>
        </w:rPr>
      </w:pPr>
      <w:proofErr w:type="gramStart"/>
      <w:r w:rsidRPr="000A0320">
        <w:rPr>
          <w:rFonts w:asciiTheme="minorHAnsi" w:hAnsiTheme="minorHAnsi" w:cs="Andalus"/>
          <w:b/>
          <w:sz w:val="28"/>
          <w:szCs w:val="28"/>
        </w:rPr>
        <w:t>Jesus.</w:t>
      </w:r>
      <w:proofErr w:type="gramEnd"/>
      <w:r w:rsidRPr="000A0320">
        <w:rPr>
          <w:rFonts w:asciiTheme="minorHAnsi" w:hAnsiTheme="minorHAnsi" w:cs="Andalus"/>
          <w:b/>
          <w:sz w:val="28"/>
          <w:szCs w:val="28"/>
        </w:rPr>
        <w:t xml:space="preserve"> . . my Brother?</w:t>
      </w:r>
    </w:p>
    <w:p w:rsidR="000A0320" w:rsidRPr="000A0320" w:rsidRDefault="000A0320" w:rsidP="000A0320">
      <w:pPr>
        <w:rPr>
          <w:rFonts w:asciiTheme="minorHAnsi" w:hAnsiTheme="minorHAnsi" w:cs="Andalus"/>
          <w:sz w:val="22"/>
          <w:szCs w:val="22"/>
        </w:rPr>
      </w:pPr>
      <w:r w:rsidRPr="000A0320">
        <w:rPr>
          <w:rFonts w:asciiTheme="minorHAnsi" w:hAnsiTheme="minorHAnsi" w:cs="Andalus"/>
          <w:sz w:val="22"/>
          <w:szCs w:val="22"/>
        </w:rPr>
        <w:tab/>
      </w:r>
    </w:p>
    <w:p w:rsidR="000A0320" w:rsidRPr="000A0320" w:rsidRDefault="000A0320" w:rsidP="000A0320">
      <w:pPr>
        <w:rPr>
          <w:rFonts w:asciiTheme="minorHAnsi" w:hAnsiTheme="minorHAnsi" w:cs="Andalus"/>
          <w:sz w:val="22"/>
          <w:szCs w:val="22"/>
        </w:rPr>
      </w:pPr>
      <w:r w:rsidRPr="000A0320">
        <w:rPr>
          <w:rFonts w:asciiTheme="minorHAnsi" w:hAnsiTheme="minorHAnsi" w:cs="Andalus"/>
          <w:sz w:val="22"/>
          <w:szCs w:val="22"/>
        </w:rPr>
        <w:tab/>
        <w:t xml:space="preserve">After telling us ten things that place Jesus far above any other </w:t>
      </w:r>
      <w:proofErr w:type="gramStart"/>
      <w:r w:rsidRPr="000A0320">
        <w:rPr>
          <w:rFonts w:asciiTheme="minorHAnsi" w:hAnsiTheme="minorHAnsi" w:cs="Andalus"/>
          <w:sz w:val="22"/>
          <w:szCs w:val="22"/>
        </w:rPr>
        <w:t>name,</w:t>
      </w:r>
      <w:proofErr w:type="gramEnd"/>
      <w:r w:rsidRPr="000A0320">
        <w:rPr>
          <w:rFonts w:asciiTheme="minorHAnsi" w:hAnsiTheme="minorHAnsi" w:cs="Andalus"/>
          <w:sz w:val="22"/>
          <w:szCs w:val="22"/>
        </w:rPr>
        <w:t xml:space="preserve"> and warning us not to neglect His great salvation, our author begins to show how it all “works” and the amazing way it has come about.</w:t>
      </w:r>
    </w:p>
    <w:p w:rsidR="000A0320" w:rsidRPr="000A0320" w:rsidRDefault="000A0320" w:rsidP="000A0320">
      <w:pPr>
        <w:rPr>
          <w:rFonts w:asciiTheme="minorHAnsi" w:hAnsiTheme="minorHAnsi" w:cs="Andalus"/>
          <w:sz w:val="22"/>
          <w:szCs w:val="22"/>
        </w:rPr>
      </w:pPr>
    </w:p>
    <w:p w:rsidR="000A0320" w:rsidRPr="000A0320" w:rsidRDefault="000A0320" w:rsidP="000A0320">
      <w:pPr>
        <w:ind w:left="720" w:hanging="720"/>
        <w:rPr>
          <w:rFonts w:asciiTheme="minorHAnsi" w:hAnsiTheme="minorHAnsi" w:cs="Andalus"/>
          <w:sz w:val="22"/>
          <w:szCs w:val="22"/>
        </w:rPr>
      </w:pPr>
      <w:r w:rsidRPr="000A0320">
        <w:rPr>
          <w:rFonts w:asciiTheme="minorHAnsi" w:hAnsiTheme="minorHAnsi" w:cs="Andalus"/>
          <w:sz w:val="22"/>
          <w:szCs w:val="22"/>
        </w:rPr>
        <w:t xml:space="preserve">[In light of all we’ve said about Jesus, let’s talk about how it all has happened in human </w:t>
      </w:r>
      <w:proofErr w:type="gramStart"/>
      <w:r w:rsidRPr="000A0320">
        <w:rPr>
          <w:rFonts w:asciiTheme="minorHAnsi" w:hAnsiTheme="minorHAnsi" w:cs="Andalus"/>
          <w:sz w:val="22"/>
          <w:szCs w:val="22"/>
        </w:rPr>
        <w:t>history.</w:t>
      </w:r>
      <w:proofErr w:type="gramEnd"/>
      <w:r w:rsidRPr="000A0320">
        <w:rPr>
          <w:rFonts w:asciiTheme="minorHAnsi" w:hAnsiTheme="minorHAnsi" w:cs="Andalus"/>
          <w:sz w:val="22"/>
          <w:szCs w:val="22"/>
        </w:rPr>
        <w:t xml:space="preserve"> . .] 1:1–2:4</w:t>
      </w:r>
    </w:p>
    <w:p w:rsidR="000A0320" w:rsidRPr="000A0320" w:rsidRDefault="000A0320" w:rsidP="000A0320">
      <w:pPr>
        <w:rPr>
          <w:rFonts w:asciiTheme="minorHAnsi" w:hAnsiTheme="minorHAnsi" w:cs="Andalus"/>
          <w:sz w:val="22"/>
          <w:szCs w:val="22"/>
        </w:rPr>
      </w:pPr>
    </w:p>
    <w:p w:rsidR="000A0320" w:rsidRPr="000A0320" w:rsidRDefault="000A0320" w:rsidP="000A0320">
      <w:pPr>
        <w:ind w:left="720" w:hanging="720"/>
        <w:rPr>
          <w:rFonts w:asciiTheme="minorHAnsi" w:hAnsiTheme="minorHAnsi" w:cs="Andalus"/>
          <w:sz w:val="22"/>
          <w:szCs w:val="22"/>
        </w:rPr>
      </w:pPr>
      <w:r w:rsidRPr="000A0320">
        <w:rPr>
          <w:rFonts w:asciiTheme="minorHAnsi" w:hAnsiTheme="minorHAnsi" w:cs="Andalus"/>
          <w:sz w:val="22"/>
          <w:szCs w:val="22"/>
        </w:rPr>
        <w:t>To begin, God placed mankind as stewards over the earth at creation, as such, only slightly lower (in authority) than angels.  2:5-8a</w:t>
      </w:r>
    </w:p>
    <w:p w:rsidR="000A0320" w:rsidRPr="000A0320" w:rsidRDefault="000A0320" w:rsidP="000A0320">
      <w:pPr>
        <w:rPr>
          <w:rFonts w:asciiTheme="minorHAnsi" w:hAnsiTheme="minorHAnsi" w:cs="Andalus"/>
          <w:sz w:val="22"/>
          <w:szCs w:val="22"/>
        </w:rPr>
      </w:pPr>
      <w:r w:rsidRPr="000A0320">
        <w:rPr>
          <w:rFonts w:asciiTheme="minorHAnsi" w:hAnsiTheme="minorHAnsi" w:cs="Andalus"/>
          <w:sz w:val="22"/>
          <w:szCs w:val="22"/>
        </w:rPr>
        <w:tab/>
      </w:r>
      <w:r w:rsidRPr="000A0320">
        <w:rPr>
          <w:rFonts w:asciiTheme="minorHAnsi" w:hAnsiTheme="minorHAnsi" w:cs="Andalus"/>
          <w:sz w:val="22"/>
          <w:szCs w:val="22"/>
        </w:rPr>
        <w:tab/>
      </w:r>
      <w:r w:rsidRPr="000A0320">
        <w:rPr>
          <w:rFonts w:asciiTheme="minorHAnsi" w:hAnsiTheme="minorHAnsi" w:cs="Andalus"/>
          <w:sz w:val="22"/>
          <w:szCs w:val="22"/>
        </w:rPr>
        <w:tab/>
      </w:r>
      <w:r w:rsidRPr="000A0320">
        <w:rPr>
          <w:rFonts w:asciiTheme="minorHAnsi" w:hAnsiTheme="minorHAnsi" w:cs="Andalus"/>
          <w:sz w:val="22"/>
          <w:szCs w:val="22"/>
        </w:rPr>
        <w:tab/>
      </w:r>
    </w:p>
    <w:p w:rsidR="000A0320" w:rsidRPr="000A0320" w:rsidRDefault="000A0320" w:rsidP="000A0320">
      <w:pPr>
        <w:tabs>
          <w:tab w:val="left" w:pos="720"/>
          <w:tab w:val="left" w:pos="1440"/>
        </w:tabs>
        <w:ind w:left="1440" w:hanging="2880"/>
        <w:rPr>
          <w:rFonts w:asciiTheme="minorHAnsi" w:hAnsiTheme="minorHAnsi" w:cs="Andalus"/>
          <w:sz w:val="22"/>
          <w:szCs w:val="22"/>
        </w:rPr>
      </w:pPr>
      <w:r w:rsidRPr="000A0320">
        <w:rPr>
          <w:rFonts w:asciiTheme="minorHAnsi" w:hAnsiTheme="minorHAnsi" w:cs="Andalus"/>
          <w:sz w:val="22"/>
          <w:szCs w:val="22"/>
        </w:rPr>
        <w:tab/>
      </w:r>
      <w:r w:rsidRPr="000A0320">
        <w:rPr>
          <w:rFonts w:asciiTheme="minorHAnsi" w:hAnsiTheme="minorHAnsi" w:cs="Andalus"/>
          <w:sz w:val="22"/>
          <w:szCs w:val="22"/>
        </w:rPr>
        <w:tab/>
        <w:t xml:space="preserve">Now (because of the </w:t>
      </w:r>
      <w:proofErr w:type="gramStart"/>
      <w:r w:rsidRPr="000A0320">
        <w:rPr>
          <w:rFonts w:asciiTheme="minorHAnsi" w:hAnsiTheme="minorHAnsi" w:cs="Andalus"/>
          <w:sz w:val="22"/>
          <w:szCs w:val="22"/>
        </w:rPr>
        <w:t>Fall</w:t>
      </w:r>
      <w:proofErr w:type="gramEnd"/>
      <w:r w:rsidRPr="000A0320">
        <w:rPr>
          <w:rFonts w:asciiTheme="minorHAnsi" w:hAnsiTheme="minorHAnsi" w:cs="Andalus"/>
          <w:sz w:val="22"/>
          <w:szCs w:val="22"/>
        </w:rPr>
        <w:t>) all things are not under his control.  But Jesus entered this condition and tasted death for everyone, and now is exalted above angels.  2:8b-9</w:t>
      </w:r>
    </w:p>
    <w:p w:rsidR="000A0320" w:rsidRPr="000A0320" w:rsidRDefault="000A0320" w:rsidP="000A0320">
      <w:pPr>
        <w:rPr>
          <w:rFonts w:asciiTheme="minorHAnsi" w:hAnsiTheme="minorHAnsi" w:cs="Andalus"/>
          <w:sz w:val="22"/>
          <w:szCs w:val="22"/>
        </w:rPr>
      </w:pPr>
    </w:p>
    <w:p w:rsidR="000A0320" w:rsidRPr="000A0320" w:rsidRDefault="000A0320" w:rsidP="000A0320">
      <w:pPr>
        <w:ind w:left="720" w:hanging="720"/>
        <w:rPr>
          <w:rFonts w:asciiTheme="minorHAnsi" w:hAnsiTheme="minorHAnsi" w:cs="Andalus"/>
          <w:sz w:val="22"/>
          <w:szCs w:val="22"/>
        </w:rPr>
      </w:pPr>
      <w:r w:rsidRPr="000A0320">
        <w:rPr>
          <w:rFonts w:asciiTheme="minorHAnsi" w:hAnsiTheme="minorHAnsi" w:cs="Andalus"/>
          <w:sz w:val="22"/>
          <w:szCs w:val="22"/>
        </w:rPr>
        <w:t>So, it was “fitting” (</w:t>
      </w:r>
      <w:r w:rsidRPr="000A0320">
        <w:rPr>
          <w:rFonts w:asciiTheme="minorHAnsi" w:hAnsiTheme="minorHAnsi" w:cs="Andalus"/>
          <w:i/>
          <w:iCs/>
          <w:sz w:val="22"/>
          <w:szCs w:val="22"/>
        </w:rPr>
        <w:t xml:space="preserve">i.e., </w:t>
      </w:r>
      <w:r w:rsidRPr="000A0320">
        <w:rPr>
          <w:rFonts w:asciiTheme="minorHAnsi" w:hAnsiTheme="minorHAnsi" w:cs="Andalus"/>
          <w:sz w:val="22"/>
          <w:szCs w:val="22"/>
        </w:rPr>
        <w:t>the only way it could have worked) for God to perfect our Savior through suffering, and so (because the identification with humanity is complete), He unashamedly calls those who believe Him, “brothers.”  2:10-13</w:t>
      </w:r>
    </w:p>
    <w:p w:rsidR="000A0320" w:rsidRPr="000A0320" w:rsidRDefault="000A0320" w:rsidP="000A0320">
      <w:pPr>
        <w:rPr>
          <w:rFonts w:asciiTheme="minorHAnsi" w:hAnsiTheme="minorHAnsi" w:cs="Andalus"/>
          <w:sz w:val="22"/>
          <w:szCs w:val="22"/>
        </w:rPr>
      </w:pPr>
    </w:p>
    <w:p w:rsidR="000A0320" w:rsidRPr="000A0320" w:rsidRDefault="000A0320" w:rsidP="000A0320">
      <w:pPr>
        <w:ind w:left="720" w:hanging="720"/>
        <w:rPr>
          <w:rFonts w:asciiTheme="minorHAnsi" w:hAnsiTheme="minorHAnsi"/>
          <w:sz w:val="22"/>
          <w:szCs w:val="22"/>
        </w:rPr>
      </w:pPr>
      <w:r w:rsidRPr="000A0320">
        <w:rPr>
          <w:rFonts w:asciiTheme="minorHAnsi" w:hAnsiTheme="minorHAnsi" w:cs="Andalus"/>
          <w:sz w:val="22"/>
          <w:szCs w:val="22"/>
        </w:rPr>
        <w:t xml:space="preserve">In other words, because fallen humanity was subject to death and all of its terrors, Jesus partakes of every part of it, and </w:t>
      </w:r>
      <w:proofErr w:type="gramStart"/>
      <w:r w:rsidRPr="000A0320">
        <w:rPr>
          <w:rFonts w:asciiTheme="minorHAnsi" w:hAnsiTheme="minorHAnsi" w:cs="Andalus"/>
          <w:sz w:val="22"/>
          <w:szCs w:val="22"/>
        </w:rPr>
        <w:t xml:space="preserve">that is why </w:t>
      </w:r>
      <w:r w:rsidRPr="000A0320">
        <w:rPr>
          <w:rFonts w:asciiTheme="minorHAnsi" w:hAnsiTheme="minorHAnsi"/>
          <w:sz w:val="22"/>
          <w:szCs w:val="22"/>
        </w:rPr>
        <w:t>He can represent us to God and at the same time know</w:t>
      </w:r>
      <w:proofErr w:type="gramEnd"/>
      <w:r w:rsidRPr="000A0320">
        <w:rPr>
          <w:rFonts w:asciiTheme="minorHAnsi" w:hAnsiTheme="minorHAnsi"/>
          <w:sz w:val="22"/>
          <w:szCs w:val="22"/>
        </w:rPr>
        <w:t xml:space="preserve"> precisely how to help us when we are tempted.  2:14-18                            </w:t>
      </w:r>
    </w:p>
    <w:p w:rsidR="000A0320" w:rsidRPr="000A0320" w:rsidRDefault="000A0320" w:rsidP="000A0320">
      <w:pPr>
        <w:jc w:val="center"/>
        <w:rPr>
          <w:rFonts w:asciiTheme="minorHAnsi" w:hAnsiTheme="minorHAnsi" w:cs="Andalus"/>
          <w:b/>
          <w:sz w:val="22"/>
          <w:szCs w:val="22"/>
        </w:rPr>
      </w:pPr>
      <w:r w:rsidRPr="000A0320">
        <w:rPr>
          <w:rFonts w:asciiTheme="minorHAnsi" w:hAnsiTheme="minorHAnsi" w:cs="Andalus"/>
          <w:b/>
          <w:i/>
          <w:iCs/>
          <w:sz w:val="22"/>
          <w:szCs w:val="22"/>
        </w:rPr>
        <w:t xml:space="preserve">Incarnation: The Grand Miracle            </w:t>
      </w:r>
    </w:p>
    <w:p w:rsidR="000A0320" w:rsidRPr="000A0320" w:rsidRDefault="000A0320" w:rsidP="000A0320">
      <w:pPr>
        <w:ind w:left="720"/>
        <w:rPr>
          <w:rFonts w:asciiTheme="minorHAnsi" w:hAnsiTheme="minorHAnsi" w:cs="Andalus"/>
          <w:sz w:val="22"/>
          <w:szCs w:val="22"/>
        </w:rPr>
      </w:pPr>
    </w:p>
    <w:p w:rsidR="000A0320" w:rsidRPr="000A0320" w:rsidRDefault="000A0320" w:rsidP="000A0320">
      <w:pPr>
        <w:rPr>
          <w:rFonts w:asciiTheme="minorHAnsi" w:hAnsiTheme="minorHAnsi" w:cs="Andalus"/>
          <w:sz w:val="22"/>
          <w:szCs w:val="22"/>
        </w:rPr>
      </w:pPr>
      <w:r w:rsidRPr="000A0320">
        <w:rPr>
          <w:rFonts w:asciiTheme="minorHAnsi" w:hAnsiTheme="minorHAnsi" w:cs="Andalus"/>
          <w:sz w:val="22"/>
          <w:szCs w:val="22"/>
        </w:rPr>
        <w:tab/>
        <w:t xml:space="preserve">C. S. Lewis, in </w:t>
      </w:r>
      <w:r w:rsidRPr="000A0320">
        <w:rPr>
          <w:rFonts w:asciiTheme="minorHAnsi" w:hAnsiTheme="minorHAnsi" w:cs="Andalus"/>
          <w:i/>
          <w:iCs/>
          <w:sz w:val="22"/>
          <w:szCs w:val="22"/>
        </w:rPr>
        <w:t>Miracles,</w:t>
      </w:r>
      <w:r w:rsidRPr="000A0320">
        <w:rPr>
          <w:rFonts w:asciiTheme="minorHAnsi" w:hAnsiTheme="minorHAnsi" w:cs="Andalus"/>
          <w:sz w:val="22"/>
          <w:szCs w:val="22"/>
        </w:rPr>
        <w:t xml:space="preserve"> calls the Incarnation “the Grand Miracle,” for it is the fount and foundation of miracles: First, because no other Jesus-Miracles could have taken place without it, and second, the redemption of mankind demanded that a Perfect One assume flesh and experience the effects of sin as a human. As a result, God perfectly understands men and women, and is absolutely fit to minster to and for them as High Priest. No world religion even approaches such grace nor does any provide a means to extricate us from the web of sin, death, and hell.  Jesus alone saves.     </w:t>
      </w:r>
    </w:p>
    <w:p w:rsidR="000A0320" w:rsidRPr="000A0320" w:rsidRDefault="000A0320" w:rsidP="000A0320">
      <w:pPr>
        <w:rPr>
          <w:rFonts w:asciiTheme="minorHAnsi" w:hAnsiTheme="minorHAnsi" w:cs="Andalus"/>
          <w:sz w:val="22"/>
          <w:szCs w:val="22"/>
        </w:rPr>
      </w:pPr>
      <w:r w:rsidRPr="000A0320">
        <w:rPr>
          <w:rFonts w:asciiTheme="minorHAnsi" w:hAnsiTheme="minorHAnsi" w:cs="Andalus"/>
          <w:sz w:val="22"/>
          <w:szCs w:val="22"/>
        </w:rPr>
        <w:tab/>
      </w:r>
    </w:p>
    <w:p w:rsidR="000A0320" w:rsidRPr="000A0320" w:rsidRDefault="000A0320" w:rsidP="000A0320">
      <w:pPr>
        <w:rPr>
          <w:rFonts w:asciiTheme="minorHAnsi" w:hAnsiTheme="minorHAnsi" w:cs="Andalus"/>
          <w:sz w:val="22"/>
          <w:szCs w:val="22"/>
        </w:rPr>
      </w:pPr>
    </w:p>
    <w:p w:rsidR="000A0320" w:rsidRPr="000A0320" w:rsidRDefault="000A0320" w:rsidP="000A0320">
      <w:pPr>
        <w:rPr>
          <w:rFonts w:asciiTheme="minorHAnsi" w:hAnsiTheme="minorHAnsi" w:cs="Andalus"/>
          <w:sz w:val="22"/>
          <w:szCs w:val="22"/>
        </w:rPr>
      </w:pPr>
      <w:r w:rsidRPr="000A0320">
        <w:rPr>
          <w:rFonts w:asciiTheme="minorHAnsi" w:hAnsiTheme="minorHAnsi" w:cs="Andalus"/>
          <w:i/>
          <w:iCs/>
          <w:sz w:val="22"/>
          <w:szCs w:val="22"/>
        </w:rPr>
        <w:t xml:space="preserve">1.  How was the perfect Son “made perfect” through suffering? </w:t>
      </w:r>
    </w:p>
    <w:p w:rsidR="000A0320" w:rsidRPr="000A0320" w:rsidRDefault="000A0320" w:rsidP="000A0320">
      <w:pPr>
        <w:ind w:left="720"/>
        <w:rPr>
          <w:rFonts w:asciiTheme="minorHAnsi" w:hAnsiTheme="minorHAnsi" w:cs="Andalus"/>
          <w:sz w:val="22"/>
          <w:szCs w:val="22"/>
        </w:rPr>
      </w:pPr>
      <w:r w:rsidRPr="000A0320">
        <w:rPr>
          <w:rFonts w:asciiTheme="minorHAnsi" w:hAnsiTheme="minorHAnsi" w:cs="Andalus"/>
          <w:sz w:val="22"/>
          <w:szCs w:val="22"/>
        </w:rPr>
        <w:t>In His unequalled compassion, God shares human nature and takes on our weaknesses to overcome them.  1 John 3:1-3</w:t>
      </w:r>
    </w:p>
    <w:p w:rsidR="000A0320" w:rsidRPr="000A0320" w:rsidRDefault="000A0320" w:rsidP="000A0320">
      <w:pPr>
        <w:rPr>
          <w:rFonts w:asciiTheme="minorHAnsi" w:hAnsiTheme="minorHAnsi" w:cs="Andalus"/>
          <w:sz w:val="22"/>
          <w:szCs w:val="22"/>
        </w:rPr>
      </w:pPr>
    </w:p>
    <w:p w:rsidR="000A0320" w:rsidRPr="000A0320" w:rsidRDefault="000A0320" w:rsidP="000A0320">
      <w:pPr>
        <w:rPr>
          <w:rFonts w:asciiTheme="minorHAnsi" w:hAnsiTheme="minorHAnsi" w:cs="Andalus"/>
          <w:sz w:val="22"/>
          <w:szCs w:val="22"/>
        </w:rPr>
      </w:pPr>
      <w:r w:rsidRPr="000A0320">
        <w:rPr>
          <w:rFonts w:asciiTheme="minorHAnsi" w:hAnsiTheme="minorHAnsi" w:cs="Andalus"/>
          <w:i/>
          <w:iCs/>
          <w:sz w:val="22"/>
          <w:szCs w:val="22"/>
        </w:rPr>
        <w:t xml:space="preserve">2. Why do we need not fear death? </w:t>
      </w:r>
    </w:p>
    <w:p w:rsidR="000A0320" w:rsidRPr="000A0320" w:rsidRDefault="000A0320" w:rsidP="000A0320">
      <w:pPr>
        <w:ind w:left="720"/>
        <w:rPr>
          <w:rFonts w:asciiTheme="minorHAnsi" w:hAnsiTheme="minorHAnsi" w:cs="Andalus"/>
          <w:sz w:val="22"/>
          <w:szCs w:val="22"/>
        </w:rPr>
      </w:pPr>
      <w:r w:rsidRPr="000A0320">
        <w:rPr>
          <w:rFonts w:asciiTheme="minorHAnsi" w:hAnsiTheme="minorHAnsi" w:cs="Andalus"/>
          <w:sz w:val="22"/>
          <w:szCs w:val="22"/>
        </w:rPr>
        <w:t xml:space="preserve">The great chasm of death was bridged by </w:t>
      </w:r>
      <w:proofErr w:type="gramStart"/>
      <w:r w:rsidRPr="000A0320">
        <w:rPr>
          <w:rFonts w:asciiTheme="minorHAnsi" w:hAnsiTheme="minorHAnsi" w:cs="Andalus"/>
          <w:sz w:val="22"/>
          <w:szCs w:val="22"/>
        </w:rPr>
        <w:t>One</w:t>
      </w:r>
      <w:proofErr w:type="gramEnd"/>
      <w:r w:rsidRPr="000A0320">
        <w:rPr>
          <w:rFonts w:asciiTheme="minorHAnsi" w:hAnsiTheme="minorHAnsi" w:cs="Andalus"/>
          <w:sz w:val="22"/>
          <w:szCs w:val="22"/>
        </w:rPr>
        <w:t xml:space="preserve"> who has crossed over and returned.  When we identify with Him, we are “in Him,” and our own resurrection is assured.  Romans 6:5-10</w:t>
      </w:r>
    </w:p>
    <w:p w:rsidR="000A0320" w:rsidRPr="000A0320" w:rsidRDefault="000A0320" w:rsidP="000A0320">
      <w:pPr>
        <w:rPr>
          <w:rFonts w:asciiTheme="minorHAnsi" w:hAnsiTheme="minorHAnsi" w:cs="Andalus"/>
          <w:sz w:val="22"/>
          <w:szCs w:val="22"/>
        </w:rPr>
      </w:pPr>
    </w:p>
    <w:p w:rsidR="000A0320" w:rsidRPr="000A0320" w:rsidRDefault="000A0320" w:rsidP="000A0320">
      <w:pPr>
        <w:rPr>
          <w:rFonts w:asciiTheme="minorHAnsi" w:hAnsiTheme="minorHAnsi" w:cs="Andalus"/>
          <w:sz w:val="22"/>
          <w:szCs w:val="22"/>
        </w:rPr>
      </w:pPr>
      <w:r w:rsidRPr="000A0320">
        <w:rPr>
          <w:rFonts w:asciiTheme="minorHAnsi" w:hAnsiTheme="minorHAnsi" w:cs="Andalus"/>
          <w:i/>
          <w:iCs/>
          <w:sz w:val="22"/>
          <w:szCs w:val="22"/>
        </w:rPr>
        <w:t>3. Can we doubt God’s love and acceptance of us as sinners?</w:t>
      </w:r>
    </w:p>
    <w:p w:rsidR="000A0320" w:rsidRPr="000A0320" w:rsidRDefault="000A0320" w:rsidP="000A0320">
      <w:pPr>
        <w:ind w:left="720"/>
        <w:rPr>
          <w:rFonts w:asciiTheme="minorHAnsi" w:hAnsiTheme="minorHAnsi" w:cs="Andalus"/>
          <w:sz w:val="22"/>
          <w:szCs w:val="22"/>
        </w:rPr>
      </w:pPr>
      <w:r w:rsidRPr="000A0320">
        <w:rPr>
          <w:rFonts w:asciiTheme="minorHAnsi" w:hAnsiTheme="minorHAnsi" w:cs="Andalus"/>
          <w:sz w:val="22"/>
          <w:szCs w:val="22"/>
        </w:rPr>
        <w:t>We are not saved by our goodness, but because He came for us and became one of us.  2 Corinthians 5:21</w:t>
      </w:r>
    </w:p>
    <w:p w:rsidR="000A0320" w:rsidRPr="000A0320" w:rsidRDefault="000A0320" w:rsidP="000A0320">
      <w:pPr>
        <w:rPr>
          <w:rFonts w:asciiTheme="minorHAnsi" w:hAnsiTheme="minorHAnsi" w:cs="Andalus"/>
          <w:sz w:val="22"/>
          <w:szCs w:val="22"/>
        </w:rPr>
      </w:pPr>
    </w:p>
    <w:p w:rsidR="000A0320" w:rsidRPr="000A0320" w:rsidRDefault="000A0320" w:rsidP="000A0320">
      <w:pPr>
        <w:rPr>
          <w:rFonts w:asciiTheme="minorHAnsi" w:hAnsiTheme="minorHAnsi" w:cs="Andalus"/>
          <w:sz w:val="22"/>
          <w:szCs w:val="22"/>
        </w:rPr>
      </w:pPr>
      <w:r w:rsidRPr="000A0320">
        <w:rPr>
          <w:rFonts w:asciiTheme="minorHAnsi" w:hAnsiTheme="minorHAnsi" w:cs="Andalus"/>
          <w:i/>
          <w:iCs/>
          <w:sz w:val="22"/>
          <w:szCs w:val="22"/>
        </w:rPr>
        <w:t>4. Can we continue to live for ourselves in light of Jesus?</w:t>
      </w:r>
    </w:p>
    <w:p w:rsidR="004B30AA" w:rsidRPr="000A0320" w:rsidRDefault="000A0320" w:rsidP="000A0320">
      <w:pPr>
        <w:rPr>
          <w:rFonts w:asciiTheme="minorHAnsi" w:hAnsiTheme="minorHAnsi"/>
          <w:sz w:val="22"/>
          <w:szCs w:val="22"/>
        </w:rPr>
      </w:pPr>
      <w:r>
        <w:rPr>
          <w:rFonts w:asciiTheme="minorHAnsi" w:hAnsiTheme="minorHAnsi" w:cs="Andalus"/>
          <w:sz w:val="22"/>
          <w:szCs w:val="22"/>
        </w:rPr>
        <w:tab/>
      </w:r>
      <w:r w:rsidRPr="000A0320">
        <w:rPr>
          <w:rFonts w:asciiTheme="minorHAnsi" w:hAnsiTheme="minorHAnsi" w:cs="Andalus"/>
          <w:sz w:val="22"/>
          <w:szCs w:val="22"/>
        </w:rPr>
        <w:t xml:space="preserve">Jesus has died for us in order to save us from self and free us to live holy lives for Him.  2 Corinthians </w:t>
      </w:r>
      <w:r>
        <w:rPr>
          <w:rFonts w:asciiTheme="minorHAnsi" w:hAnsiTheme="minorHAnsi" w:cs="Andalus"/>
          <w:sz w:val="22"/>
          <w:szCs w:val="22"/>
        </w:rPr>
        <w:tab/>
      </w:r>
      <w:r w:rsidRPr="000A0320">
        <w:rPr>
          <w:rFonts w:asciiTheme="minorHAnsi" w:hAnsiTheme="minorHAnsi" w:cs="Andalus"/>
          <w:sz w:val="22"/>
          <w:szCs w:val="22"/>
        </w:rPr>
        <w:t>5:14, 15</w:t>
      </w:r>
    </w:p>
    <w:sectPr w:rsidR="004B30AA" w:rsidRPr="000A0320" w:rsidSect="000A0320">
      <w:footerReference w:type="default" r:id="rId4"/>
      <w:type w:val="nextPage"/>
      <w:pgSz w:w="12240" w:h="15840" w:code="1"/>
      <w:pgMar w:top="144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10000000000000000"/>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029" w:rsidRDefault="000A0320">
    <w:pPr>
      <w:tabs>
        <w:tab w:val="left" w:pos="720"/>
        <w:tab w:val="left" w:pos="1440"/>
        <w:tab w:val="left" w:pos="2160"/>
        <w:tab w:val="left" w:pos="2880"/>
        <w:tab w:val="left" w:pos="3600"/>
      </w:tabs>
      <w:ind w:left="4176" w:right="-1036" w:hanging="5212"/>
      <w:rPr>
        <w:sz w:val="16"/>
        <w:szCs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0A0320"/>
    <w:rsid w:val="000A0320"/>
    <w:rsid w:val="004B30AA"/>
    <w:rsid w:val="00932E4A"/>
    <w:rsid w:val="00BE20A9"/>
    <w:rsid w:val="00C7022C"/>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320"/>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394</Words>
  <Characters>2252</Characters>
  <Application>Microsoft Office Word</Application>
  <DocSecurity>0</DocSecurity>
  <Lines>18</Lines>
  <Paragraphs>5</Paragraphs>
  <ScaleCrop>false</ScaleCrop>
  <Company>Toshiba</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2015-01-19T17:10:00Z</dcterms:created>
  <dcterms:modified xsi:type="dcterms:W3CDTF">2015-01-19T17:13:00Z</dcterms:modified>
</cp:coreProperties>
</file>