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FDB78" w14:textId="77777777" w:rsidR="00DB4E0C" w:rsidRPr="00A432C5" w:rsidRDefault="00A432C5" w:rsidP="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i/>
          <w:iCs/>
          <w:color w:val="000000"/>
          <w:sz w:val="22"/>
          <w:szCs w:val="22"/>
        </w:rPr>
      </w:pPr>
      <w:r w:rsidRPr="00A432C5">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A432C5">
        <w:rPr>
          <w:rFonts w:asciiTheme="minorHAnsi" w:eastAsia="Technical" w:hAnsiTheme="minorHAnsi" w:cstheme="minorHAnsi"/>
          <w:b/>
          <w:bCs/>
          <w:color w:val="000000"/>
          <w:sz w:val="22"/>
          <w:szCs w:val="22"/>
        </w:rPr>
        <w:t>A Disciple’s Mirror</w:t>
      </w:r>
    </w:p>
    <w:p w14:paraId="29436D6D" w14:textId="77777777" w:rsidR="00DB4E0C" w:rsidRPr="00A432C5" w:rsidRDefault="00A432C5" w:rsidP="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A432C5">
        <w:rPr>
          <w:rFonts w:asciiTheme="minorHAnsi" w:eastAsia="Technical" w:hAnsiTheme="minorHAnsi" w:cstheme="minorHAnsi"/>
          <w:b/>
          <w:bCs/>
          <w:i/>
          <w:iCs/>
          <w:color w:val="000000"/>
          <w:sz w:val="22"/>
          <w:szCs w:val="22"/>
        </w:rPr>
        <w:t>Reflections on Following Jesus</w:t>
      </w:r>
      <w:r>
        <w:rPr>
          <w:rFonts w:asciiTheme="minorHAnsi" w:eastAsia="Technical" w:hAnsiTheme="minorHAnsi" w:cstheme="minorHAnsi"/>
          <w:b/>
          <w:bCs/>
          <w:i/>
          <w:iCs/>
          <w:color w:val="000000"/>
          <w:sz w:val="22"/>
          <w:szCs w:val="22"/>
        </w:rPr>
        <w:t xml:space="preserve"> . . . F</w:t>
      </w:r>
      <w:r w:rsidRPr="00A432C5">
        <w:rPr>
          <w:rFonts w:asciiTheme="minorHAnsi" w:eastAsia="Technical" w:hAnsiTheme="minorHAnsi" w:cstheme="minorHAnsi"/>
          <w:color w:val="000000"/>
          <w:sz w:val="22"/>
          <w:szCs w:val="22"/>
        </w:rPr>
        <w:t>rom A Handbook on Cross-Bearing</w:t>
      </w:r>
    </w:p>
    <w:p w14:paraId="1AC9B87B" w14:textId="77777777" w:rsidR="00DB4E0C" w:rsidRPr="00A432C5" w:rsidRDefault="00A432C5" w:rsidP="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A432C5">
        <w:rPr>
          <w:rFonts w:asciiTheme="minorHAnsi" w:eastAsia="Technical" w:hAnsiTheme="minorHAnsi" w:cstheme="minorHAnsi"/>
          <w:color w:val="000000"/>
          <w:sz w:val="22"/>
          <w:szCs w:val="22"/>
        </w:rPr>
        <w:t>Mark 11:27–12:44</w:t>
      </w:r>
    </w:p>
    <w:p w14:paraId="47B6FDE8" w14:textId="77777777" w:rsidR="00DB4E0C" w:rsidRPr="00A432C5" w:rsidRDefault="00DB4E0C" w:rsidP="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p>
    <w:p w14:paraId="52378219" w14:textId="77777777" w:rsidR="00DB4E0C" w:rsidRPr="00A432C5" w:rsidRDefault="00A432C5" w:rsidP="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A432C5">
        <w:rPr>
          <w:rFonts w:asciiTheme="minorHAnsi" w:eastAsia="Technical" w:hAnsiTheme="minorHAnsi" w:cstheme="minorHAnsi"/>
          <w:b/>
          <w:bCs/>
          <w:i/>
          <w:iCs/>
          <w:color w:val="000000"/>
          <w:sz w:val="22"/>
          <w:szCs w:val="22"/>
        </w:rPr>
        <w:t>Messiah Q &amp; A</w:t>
      </w:r>
      <w:r>
        <w:rPr>
          <w:rFonts w:asciiTheme="minorHAnsi" w:eastAsia="Technical" w:hAnsiTheme="minorHAnsi" w:cstheme="minorHAnsi"/>
          <w:b/>
          <w:bCs/>
          <w:i/>
          <w:iCs/>
          <w:color w:val="000000"/>
          <w:sz w:val="22"/>
          <w:szCs w:val="22"/>
        </w:rPr>
        <w:t xml:space="preserve"> . . . </w:t>
      </w:r>
      <w:r w:rsidRPr="00A432C5">
        <w:rPr>
          <w:rFonts w:asciiTheme="minorHAnsi" w:eastAsia="Technical" w:hAnsiTheme="minorHAnsi" w:cstheme="minorHAnsi"/>
          <w:color w:val="000000"/>
          <w:sz w:val="22"/>
          <w:szCs w:val="22"/>
        </w:rPr>
        <w:t xml:space="preserve">Or, </w:t>
      </w:r>
      <w:proofErr w:type="gramStart"/>
      <w:r w:rsidRPr="00A432C5">
        <w:rPr>
          <w:rFonts w:asciiTheme="minorHAnsi" w:eastAsia="Technical" w:hAnsiTheme="minorHAnsi" w:cstheme="minorHAnsi"/>
          <w:color w:val="000000"/>
          <w:sz w:val="22"/>
          <w:szCs w:val="22"/>
        </w:rPr>
        <w:t>Do</w:t>
      </w:r>
      <w:proofErr w:type="gramEnd"/>
      <w:r w:rsidRPr="00A432C5">
        <w:rPr>
          <w:rFonts w:asciiTheme="minorHAnsi" w:eastAsia="Technical" w:hAnsiTheme="minorHAnsi" w:cstheme="minorHAnsi"/>
          <w:color w:val="000000"/>
          <w:sz w:val="22"/>
          <w:szCs w:val="22"/>
        </w:rPr>
        <w:t xml:space="preserve"> you really think you can outmaneuver God?</w:t>
      </w:r>
    </w:p>
    <w:p w14:paraId="3686EA99"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70E2D089"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A432C5">
        <w:rPr>
          <w:rFonts w:asciiTheme="minorHAnsi" w:eastAsia="Technical" w:hAnsiTheme="minorHAnsi" w:cstheme="minorHAnsi"/>
          <w:b/>
          <w:bCs/>
          <w:color w:val="000000"/>
          <w:sz w:val="22"/>
          <w:szCs w:val="22"/>
        </w:rPr>
        <w:t xml:space="preserve">What’s (happening in) the story?  </w:t>
      </w:r>
      <w:r w:rsidRPr="00A432C5">
        <w:rPr>
          <w:rFonts w:asciiTheme="minorHAnsi" w:eastAsia="Technical" w:hAnsiTheme="minorHAnsi" w:cstheme="minorHAnsi"/>
          <w:color w:val="000000"/>
          <w:sz w:val="22"/>
          <w:szCs w:val="22"/>
          <w:u w:val="single"/>
        </w:rPr>
        <w:t>Jesus silences His critics</w:t>
      </w:r>
      <w:r w:rsidRPr="00A432C5">
        <w:rPr>
          <w:rFonts w:asciiTheme="minorHAnsi" w:eastAsia="Technical" w:hAnsiTheme="minorHAnsi" w:cstheme="minorHAnsi"/>
          <w:color w:val="000000"/>
          <w:sz w:val="22"/>
          <w:szCs w:val="22"/>
        </w:rPr>
        <w:t>.</w:t>
      </w:r>
    </w:p>
    <w:p w14:paraId="4867199F"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A432C5">
        <w:rPr>
          <w:rFonts w:asciiTheme="minorHAnsi" w:eastAsia="Technical" w:hAnsiTheme="minorHAnsi" w:cstheme="minorHAnsi"/>
          <w:color w:val="000000"/>
          <w:sz w:val="22"/>
          <w:szCs w:val="22"/>
        </w:rPr>
        <w:t>Here is another amazing example not only of Jesus’ ability to hold His own with questioners, capturing them in their own web, but also Mark’s ability as an author an editor. Jesus answers their questions well, and then turns the tables on them to show t</w:t>
      </w:r>
      <w:r w:rsidRPr="00A432C5">
        <w:rPr>
          <w:rFonts w:asciiTheme="minorHAnsi" w:eastAsia="Technical" w:hAnsiTheme="minorHAnsi" w:cstheme="minorHAnsi"/>
          <w:color w:val="000000"/>
          <w:sz w:val="22"/>
          <w:szCs w:val="22"/>
        </w:rPr>
        <w:t>o all who are listening that Jesus has the full authority of Heaven behind His actions, and that, as Son of David, and David’s God, He has the power to judge who is and is not in the Kingdom.</w:t>
      </w:r>
    </w:p>
    <w:p w14:paraId="364EBA5C"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14:paraId="05502DD9" w14:textId="77777777" w:rsidR="00DB4E0C" w:rsidRPr="00A432C5" w:rsidRDefault="00A432C5" w:rsidP="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A432C5">
        <w:rPr>
          <w:rFonts w:asciiTheme="minorHAnsi" w:eastAsia="Technical" w:hAnsiTheme="minorHAnsi" w:cstheme="minorHAnsi"/>
          <w:b/>
          <w:bCs/>
          <w:color w:val="000000"/>
          <w:sz w:val="22"/>
          <w:szCs w:val="22"/>
        </w:rPr>
        <w:t>What’s the challenge in the story?</w:t>
      </w:r>
      <w:r w:rsidRPr="00A432C5">
        <w:rPr>
          <w:rFonts w:asciiTheme="minorHAnsi" w:eastAsia="Technical" w:hAnsiTheme="minorHAnsi" w:cstheme="minorHAnsi"/>
          <w:color w:val="000000"/>
          <w:sz w:val="22"/>
          <w:szCs w:val="22"/>
        </w:rPr>
        <w:t xml:space="preserve">  </w:t>
      </w:r>
      <w:r w:rsidRPr="00A432C5">
        <w:rPr>
          <w:rFonts w:asciiTheme="minorHAnsi" w:eastAsia="Technical" w:hAnsiTheme="minorHAnsi" w:cstheme="minorHAnsi"/>
          <w:color w:val="000000"/>
          <w:sz w:val="22"/>
          <w:szCs w:val="22"/>
          <w:u w:val="single"/>
        </w:rPr>
        <w:t>Is Jesus our sole authority</w:t>
      </w:r>
      <w:r w:rsidRPr="00A432C5">
        <w:rPr>
          <w:rFonts w:asciiTheme="minorHAnsi" w:eastAsia="Technical" w:hAnsiTheme="minorHAnsi" w:cstheme="minorHAnsi"/>
          <w:color w:val="000000"/>
          <w:sz w:val="22"/>
          <w:szCs w:val="22"/>
        </w:rPr>
        <w:t>?</w:t>
      </w:r>
    </w:p>
    <w:p w14:paraId="6FFB89D0"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A432C5">
        <w:rPr>
          <w:rFonts w:asciiTheme="minorHAnsi" w:eastAsia="Technical" w:hAnsiTheme="minorHAnsi" w:cstheme="minorHAnsi"/>
          <w:color w:val="000000"/>
          <w:sz w:val="22"/>
          <w:szCs w:val="22"/>
        </w:rPr>
        <w:t>The religious leaders knew the answer before they asked the question. So</w:t>
      </w:r>
      <w:r>
        <w:rPr>
          <w:rFonts w:asciiTheme="minorHAnsi" w:eastAsia="Technical" w:hAnsiTheme="minorHAnsi" w:cstheme="minorHAnsi"/>
          <w:color w:val="000000"/>
          <w:sz w:val="22"/>
          <w:szCs w:val="22"/>
        </w:rPr>
        <w:t xml:space="preserve">, do we? </w:t>
      </w:r>
      <w:r w:rsidRPr="00A432C5">
        <w:rPr>
          <w:rFonts w:asciiTheme="minorHAnsi" w:eastAsia="Technical" w:hAnsiTheme="minorHAnsi" w:cstheme="minorHAnsi"/>
          <w:color w:val="000000"/>
          <w:sz w:val="22"/>
          <w:szCs w:val="22"/>
        </w:rPr>
        <w:t xml:space="preserve"> As we talk religion with others, many are willing to exchange ideas. But once you suggest that Jesus is God’s Son, that He died for sinners as the ONLY way to God, the firew</w:t>
      </w:r>
      <w:r w:rsidRPr="00A432C5">
        <w:rPr>
          <w:rFonts w:asciiTheme="minorHAnsi" w:eastAsia="Technical" w:hAnsiTheme="minorHAnsi" w:cstheme="minorHAnsi"/>
          <w:color w:val="000000"/>
          <w:sz w:val="22"/>
          <w:szCs w:val="22"/>
        </w:rPr>
        <w:t xml:space="preserve">orks begin. Here Jesus presents Himself as the exclusive authority over the Kingdom, and there truly is no middle ground on the question.  </w:t>
      </w:r>
    </w:p>
    <w:p w14:paraId="1FE2E24E"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5E1099FC" w14:textId="77777777" w:rsid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A432C5">
        <w:rPr>
          <w:rFonts w:asciiTheme="minorHAnsi" w:eastAsia="Technical" w:hAnsiTheme="minorHAnsi" w:cstheme="minorHAnsi"/>
          <w:b/>
          <w:bCs/>
          <w:color w:val="000000"/>
          <w:sz w:val="22"/>
          <w:szCs w:val="22"/>
        </w:rPr>
        <w:t>What are the key elements in the story?</w:t>
      </w:r>
      <w:r w:rsidRPr="00A432C5">
        <w:rPr>
          <w:rFonts w:asciiTheme="minorHAnsi" w:eastAsia="Technical" w:hAnsiTheme="minorHAnsi" w:cstheme="minorHAnsi"/>
          <w:color w:val="000000"/>
          <w:sz w:val="22"/>
          <w:szCs w:val="22"/>
        </w:rPr>
        <w:t xml:space="preserve">   Five Key Questions</w:t>
      </w:r>
      <w:r w:rsidRPr="00A432C5">
        <w:rPr>
          <w:rFonts w:asciiTheme="minorHAnsi" w:eastAsia="Technical" w:hAnsiTheme="minorHAnsi" w:cstheme="minorHAnsi"/>
          <w:color w:val="000000"/>
          <w:sz w:val="22"/>
          <w:szCs w:val="22"/>
        </w:rPr>
        <w:t xml:space="preserve"> </w:t>
      </w:r>
      <w:r w:rsidRPr="00A432C5">
        <w:rPr>
          <w:rFonts w:asciiTheme="minorHAnsi" w:eastAsia="Technical" w:hAnsiTheme="minorHAnsi" w:cstheme="minorHAnsi"/>
          <w:color w:val="000000"/>
          <w:sz w:val="22"/>
          <w:szCs w:val="22"/>
        </w:rPr>
        <w:t xml:space="preserve">  </w:t>
      </w:r>
    </w:p>
    <w:p w14:paraId="3DF0359C" w14:textId="77777777" w:rsid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3456C13"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A432C5">
        <w:rPr>
          <w:rFonts w:asciiTheme="minorHAnsi" w:eastAsia="Technical" w:hAnsiTheme="minorHAnsi" w:cstheme="minorHAnsi"/>
          <w:b/>
          <w:bCs/>
          <w:i/>
          <w:iCs/>
          <w:color w:val="000000"/>
          <w:sz w:val="22"/>
          <w:szCs w:val="22"/>
        </w:rPr>
        <w:t>Question #1: Authority, “Who’s in charge here?”  11:</w:t>
      </w:r>
      <w:r w:rsidRPr="00A432C5">
        <w:rPr>
          <w:rFonts w:asciiTheme="minorHAnsi" w:eastAsia="Technical" w:hAnsiTheme="minorHAnsi" w:cstheme="minorHAnsi"/>
          <w:b/>
          <w:bCs/>
          <w:i/>
          <w:iCs/>
          <w:color w:val="000000"/>
          <w:sz w:val="22"/>
          <w:szCs w:val="22"/>
        </w:rPr>
        <w:t>27–12:12</w:t>
      </w:r>
    </w:p>
    <w:p w14:paraId="594FFCE7" w14:textId="77777777" w:rsidR="00DB4E0C" w:rsidRPr="00A432C5" w:rsidRDefault="00A432C5">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rPr>
          <w:rFonts w:asciiTheme="minorHAnsi" w:eastAsia="Technical" w:hAnsiTheme="minorHAnsi" w:cstheme="minorHAnsi"/>
          <w:color w:val="000000"/>
          <w:sz w:val="22"/>
          <w:szCs w:val="22"/>
        </w:rPr>
      </w:pPr>
      <w:r w:rsidRPr="00A432C5">
        <w:rPr>
          <w:rFonts w:asciiTheme="minorHAnsi" w:eastAsia="Technical" w:hAnsiTheme="minorHAnsi" w:cstheme="minorHAnsi"/>
          <w:color w:val="000000"/>
          <w:sz w:val="22"/>
          <w:szCs w:val="22"/>
        </w:rPr>
        <w:t>Jesus, like John, is rejected by the scribes and Pharisees, who recognize no authority but their own, not even God’s King.</w:t>
      </w:r>
    </w:p>
    <w:p w14:paraId="6CA60840"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8977364"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i/>
          <w:iCs/>
          <w:color w:val="000000"/>
          <w:sz w:val="22"/>
          <w:szCs w:val="22"/>
        </w:rPr>
      </w:pPr>
      <w:r w:rsidRPr="00A432C5">
        <w:rPr>
          <w:rFonts w:asciiTheme="minorHAnsi" w:eastAsia="Technical" w:hAnsiTheme="minorHAnsi" w:cstheme="minorHAnsi"/>
          <w:b/>
          <w:bCs/>
          <w:i/>
          <w:iCs/>
          <w:color w:val="000000"/>
          <w:sz w:val="22"/>
          <w:szCs w:val="22"/>
        </w:rPr>
        <w:t>Question #2: Allegiance, “Should we pay taxes?”  12:13-17</w:t>
      </w:r>
    </w:p>
    <w:p w14:paraId="25328BC9" w14:textId="77777777" w:rsidR="00DB4E0C" w:rsidRPr="00A432C5" w:rsidRDefault="00A432C5">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rPr>
          <w:rFonts w:asciiTheme="minorHAnsi" w:hAnsiTheme="minorHAnsi" w:cstheme="minorHAnsi"/>
          <w:sz w:val="22"/>
          <w:szCs w:val="22"/>
        </w:rPr>
      </w:pPr>
      <w:r w:rsidRPr="00A432C5">
        <w:rPr>
          <w:rFonts w:asciiTheme="minorHAnsi" w:eastAsia="Technical" w:hAnsiTheme="minorHAnsi" w:cstheme="minorHAnsi"/>
          <w:color w:val="000000"/>
          <w:sz w:val="22"/>
          <w:szCs w:val="22"/>
        </w:rPr>
        <w:t>For now, we live in two kingdoms, so pay proper respect.</w:t>
      </w:r>
      <w:r w:rsidRPr="00A432C5">
        <w:rPr>
          <w:rFonts w:asciiTheme="minorHAnsi" w:eastAsia="Technical" w:hAnsiTheme="minorHAnsi" w:cstheme="minorHAnsi"/>
          <w:color w:val="000000"/>
          <w:sz w:val="22"/>
          <w:szCs w:val="22"/>
        </w:rPr>
        <w:t xml:space="preserve"> </w:t>
      </w:r>
    </w:p>
    <w:p w14:paraId="1F296A4D"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i/>
          <w:iCs/>
          <w:color w:val="000000"/>
          <w:sz w:val="22"/>
          <w:szCs w:val="22"/>
        </w:rPr>
      </w:pPr>
    </w:p>
    <w:p w14:paraId="12DFBC01" w14:textId="77777777" w:rsidR="00DB4E0C" w:rsidRPr="00A432C5" w:rsidRDefault="00A432C5" w:rsidP="00A432C5">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eastAsia="Technical" w:hAnsiTheme="minorHAnsi" w:cstheme="minorHAnsi"/>
          <w:color w:val="000000"/>
          <w:sz w:val="22"/>
          <w:szCs w:val="22"/>
        </w:rPr>
      </w:pPr>
      <w:r w:rsidRPr="00A432C5">
        <w:rPr>
          <w:rFonts w:asciiTheme="minorHAnsi" w:eastAsia="Technical" w:hAnsiTheme="minorHAnsi" w:cstheme="minorHAnsi"/>
          <w:b/>
          <w:bCs/>
          <w:i/>
          <w:iCs/>
          <w:color w:val="000000"/>
          <w:sz w:val="22"/>
          <w:szCs w:val="22"/>
        </w:rPr>
        <w:t>Question #3: Resurrection, “Whose wife will she be?” 12:18-27</w:t>
      </w:r>
    </w:p>
    <w:p w14:paraId="2C3C3666" w14:textId="77777777" w:rsidR="00DB4E0C" w:rsidRPr="00A432C5" w:rsidRDefault="00A432C5">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rPr>
          <w:rFonts w:asciiTheme="minorHAnsi" w:eastAsia="Technical" w:hAnsiTheme="minorHAnsi" w:cstheme="minorHAnsi"/>
          <w:color w:val="000000"/>
          <w:sz w:val="22"/>
          <w:szCs w:val="22"/>
        </w:rPr>
      </w:pPr>
      <w:r w:rsidRPr="00A432C5">
        <w:rPr>
          <w:rFonts w:asciiTheme="minorHAnsi" w:eastAsia="Technical" w:hAnsiTheme="minorHAnsi" w:cstheme="minorHAnsi"/>
          <w:color w:val="000000"/>
          <w:sz w:val="22"/>
          <w:szCs w:val="22"/>
        </w:rPr>
        <w:t xml:space="preserve">Foolish arguments mistake both God and His written revelation. </w:t>
      </w:r>
    </w:p>
    <w:p w14:paraId="1CFFBE33"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A306786"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i/>
          <w:iCs/>
          <w:color w:val="000000"/>
          <w:sz w:val="22"/>
          <w:szCs w:val="22"/>
        </w:rPr>
      </w:pPr>
      <w:r w:rsidRPr="00A432C5">
        <w:rPr>
          <w:rFonts w:asciiTheme="minorHAnsi" w:eastAsia="Technical" w:hAnsiTheme="minorHAnsi" w:cstheme="minorHAnsi"/>
          <w:b/>
          <w:bCs/>
          <w:i/>
          <w:iCs/>
          <w:color w:val="000000"/>
          <w:sz w:val="22"/>
          <w:szCs w:val="22"/>
        </w:rPr>
        <w:t>Question #4: Duty, “Which is the greatest commandment?” 12:28-34</w:t>
      </w:r>
      <w:r w:rsidRPr="00A432C5">
        <w:rPr>
          <w:rFonts w:asciiTheme="minorHAnsi" w:eastAsia="Technical" w:hAnsiTheme="minorHAnsi" w:cstheme="minorHAnsi"/>
          <w:i/>
          <w:iCs/>
          <w:color w:val="000000"/>
          <w:sz w:val="22"/>
          <w:szCs w:val="22"/>
        </w:rPr>
        <w:t xml:space="preserve">  </w:t>
      </w:r>
    </w:p>
    <w:p w14:paraId="4E002D9C" w14:textId="77777777" w:rsidR="00DB4E0C" w:rsidRPr="00A432C5" w:rsidRDefault="00A432C5">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rPr>
          <w:rFonts w:asciiTheme="minorHAnsi" w:eastAsia="Technical" w:hAnsiTheme="minorHAnsi" w:cstheme="minorHAnsi"/>
          <w:color w:val="000000"/>
          <w:sz w:val="22"/>
          <w:szCs w:val="22"/>
        </w:rPr>
      </w:pPr>
      <w:r w:rsidRPr="00A432C5">
        <w:rPr>
          <w:rFonts w:asciiTheme="minorHAnsi" w:eastAsia="Technical" w:hAnsiTheme="minorHAnsi" w:cstheme="minorHAnsi"/>
          <w:color w:val="000000"/>
          <w:sz w:val="22"/>
          <w:szCs w:val="22"/>
        </w:rPr>
        <w:t>“You are not far from the Kingdom of God.” –The King</w:t>
      </w:r>
    </w:p>
    <w:p w14:paraId="77E2A0C5"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C3EA35F"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r w:rsidRPr="00A432C5">
        <w:rPr>
          <w:rFonts w:asciiTheme="minorHAnsi" w:eastAsia="Technical" w:hAnsiTheme="minorHAnsi" w:cstheme="minorHAnsi"/>
          <w:b/>
          <w:bCs/>
          <w:i/>
          <w:iCs/>
          <w:color w:val="000000"/>
          <w:sz w:val="22"/>
          <w:szCs w:val="22"/>
        </w:rPr>
        <w:t xml:space="preserve">Question #5: Messiah, “Isn’t Christ more than David’s Son?”  12:35-44 </w:t>
      </w:r>
      <w:bookmarkStart w:id="0" w:name="_GoBack"/>
      <w:bookmarkEnd w:id="0"/>
    </w:p>
    <w:p w14:paraId="1A0E4C74" w14:textId="77777777" w:rsidR="00DB4E0C" w:rsidRPr="00A432C5" w:rsidRDefault="00A432C5">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rPr>
          <w:rFonts w:asciiTheme="minorHAnsi" w:eastAsia="Technical" w:hAnsiTheme="minorHAnsi" w:cstheme="minorHAnsi"/>
          <w:color w:val="000000"/>
          <w:sz w:val="22"/>
          <w:szCs w:val="22"/>
        </w:rPr>
      </w:pPr>
      <w:r w:rsidRPr="00A432C5">
        <w:rPr>
          <w:rFonts w:asciiTheme="minorHAnsi" w:eastAsia="Technical" w:hAnsiTheme="minorHAnsi" w:cstheme="minorHAnsi"/>
          <w:color w:val="000000"/>
          <w:sz w:val="22"/>
          <w:szCs w:val="22"/>
        </w:rPr>
        <w:t>They stole from widows, but the widow wins! She is in the Kingdom.</w:t>
      </w:r>
    </w:p>
    <w:p w14:paraId="3197C8EC"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703C3DA"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432C5">
        <w:rPr>
          <w:rFonts w:asciiTheme="minorHAnsi" w:eastAsia="Technical" w:hAnsiTheme="minorHAnsi" w:cstheme="minorHAnsi"/>
          <w:b/>
          <w:bCs/>
          <w:color w:val="000000"/>
          <w:sz w:val="22"/>
          <w:szCs w:val="22"/>
        </w:rPr>
        <w:t>What’s the big idea (main point) of the story?</w:t>
      </w:r>
      <w:r w:rsidRPr="00A432C5">
        <w:rPr>
          <w:rFonts w:asciiTheme="minorHAnsi" w:eastAsia="Technical" w:hAnsiTheme="minorHAnsi" w:cstheme="minorHAnsi"/>
          <w:color w:val="000000"/>
          <w:sz w:val="22"/>
          <w:szCs w:val="22"/>
        </w:rPr>
        <w:t xml:space="preserve">  </w:t>
      </w:r>
    </w:p>
    <w:p w14:paraId="567D4BEC"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A432C5">
        <w:rPr>
          <w:rFonts w:asciiTheme="minorHAnsi" w:hAnsiTheme="minorHAnsi" w:cstheme="minorHAnsi"/>
          <w:noProof/>
          <w:sz w:val="22"/>
          <w:szCs w:val="22"/>
          <w:lang w:eastAsia="en-US" w:bidi="ar-SA"/>
        </w:rPr>
        <mc:AlternateContent>
          <mc:Choice Requires="wps">
            <w:drawing>
              <wp:anchor distT="0" distB="0" distL="0" distR="0" simplePos="0" relativeHeight="251660800" behindDoc="1" locked="0" layoutInCell="1" allowOverlap="1" wp14:anchorId="21D2AD0B" wp14:editId="2A4555D7">
                <wp:simplePos x="0" y="0"/>
                <wp:positionH relativeFrom="page">
                  <wp:posOffset>1130300</wp:posOffset>
                </wp:positionH>
                <wp:positionV relativeFrom="paragraph">
                  <wp:posOffset>117475</wp:posOffset>
                </wp:positionV>
                <wp:extent cx="5257800" cy="476250"/>
                <wp:effectExtent l="0" t="0" r="0" b="0"/>
                <wp:wrapTight wrapText="bothSides">
                  <wp:wrapPolygon edited="0">
                    <wp:start x="0" y="0"/>
                    <wp:lineTo x="0" y="20736"/>
                    <wp:lineTo x="21522" y="20736"/>
                    <wp:lineTo x="21522"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5257800" cy="476250"/>
                        </a:xfrm>
                        <a:prstGeom prst="rect">
                          <a:avLst/>
                        </a:prstGeom>
                        <a:solidFill>
                          <a:schemeClr val="bg1">
                            <a:lumMod val="95000"/>
                          </a:schemeClr>
                        </a:solidFill>
                      </wps:spPr>
                      <wps:txbx>
                        <w:txbxContent>
                          <w:p w14:paraId="40FAE096" w14:textId="77777777" w:rsidR="00DB4E0C" w:rsidRDefault="00A432C5">
                            <w:pPr>
                              <w:jc w:val="center"/>
                              <w:rPr>
                                <w:rFonts w:ascii="Technical" w:eastAsia="Technical" w:hAnsi="Technical" w:cs="Technical"/>
                                <w:color w:val="000000"/>
                              </w:rPr>
                            </w:pPr>
                            <w:r>
                              <w:rPr>
                                <w:rFonts w:ascii="Technical" w:eastAsia="Technical" w:hAnsi="Technical" w:cs="Technical"/>
                                <w:color w:val="000000"/>
                              </w:rPr>
                              <w:t xml:space="preserve">While </w:t>
                            </w:r>
                            <w:r>
                              <w:rPr>
                                <w:rFonts w:ascii="Technical" w:eastAsia="Technical" w:hAnsi="Technical" w:cs="Technical"/>
                                <w:color w:val="000000"/>
                              </w:rPr>
                              <w:t xml:space="preserve">self-righteous religious people sit in judgment of Jesus Christ, He </w:t>
                            </w:r>
                            <w:r>
                              <w:rPr>
                                <w:rFonts w:ascii="Technical" w:eastAsia="Technical" w:hAnsi="Technical" w:cs="Technical"/>
                                <w:color w:val="000000"/>
                              </w:rPr>
                              <w:t>proves Himself the promised Messiah, God’s Son, the only way of salvation.</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21D2AD0B" id="_x0000_t202" coordsize="21600,21600" o:spt="202" path="m,l,21600r21600,l21600,xe">
                <v:stroke joinstyle="miter"/>
                <v:path gradientshapeok="t" o:connecttype="rect"/>
              </v:shapetype>
              <v:shape id="Object1" o:spid="_x0000_s1026" type="#_x0000_t202" style="position:absolute;margin-left:89pt;margin-top:9.25pt;width:414pt;height:3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" fillcolor="#f2f2f2 [3052]" stroked="f">
                <v:textbox>
                  <w:txbxContent>
                    <w:p w14:paraId="40FAE096" w14:textId="77777777" w:rsidR="00DB4E0C" w:rsidRDefault="00A432C5">
                      <w:pPr>
                        <w:jc w:val="center"/>
                        <w:rPr>
                          <w:rFonts w:ascii="Technical" w:eastAsia="Technical" w:hAnsi="Technical" w:cs="Technical"/>
                          <w:color w:val="000000"/>
                        </w:rPr>
                      </w:pPr>
                      <w:r>
                        <w:rPr>
                          <w:rFonts w:ascii="Technical" w:eastAsia="Technical" w:hAnsi="Technical" w:cs="Technical"/>
                          <w:color w:val="000000"/>
                        </w:rPr>
                        <w:t xml:space="preserve">While </w:t>
                      </w:r>
                      <w:r>
                        <w:rPr>
                          <w:rFonts w:ascii="Technical" w:eastAsia="Technical" w:hAnsi="Technical" w:cs="Technical"/>
                          <w:color w:val="000000"/>
                        </w:rPr>
                        <w:t xml:space="preserve">self-righteous religious people sit in judgment of Jesus Christ, He </w:t>
                      </w:r>
                      <w:r>
                        <w:rPr>
                          <w:rFonts w:ascii="Technical" w:eastAsia="Technical" w:hAnsi="Technical" w:cs="Technical"/>
                          <w:color w:val="000000"/>
                        </w:rPr>
                        <w:t>proves Himself the promised Messiah, God’s Son, the only way of salvation.</w:t>
                      </w:r>
                    </w:p>
                  </w:txbxContent>
                </v:textbox>
                <w10:wrap type="tight" anchorx="page"/>
              </v:shape>
            </w:pict>
          </mc:Fallback>
        </mc:AlternateContent>
      </w:r>
    </w:p>
    <w:p w14:paraId="1FD692C0" w14:textId="77777777" w:rsid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05C88674" w14:textId="77777777" w:rsid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78DAB42E" w14:textId="77777777" w:rsid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793F30B5" w14:textId="77777777" w:rsidR="00DB4E0C" w:rsidRPr="00A432C5" w:rsidRDefault="00A432C5">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432C5">
        <w:rPr>
          <w:rFonts w:asciiTheme="minorHAnsi" w:eastAsia="Technical" w:hAnsiTheme="minorHAnsi" w:cstheme="minorHAnsi"/>
          <w:b/>
          <w:bCs/>
          <w:i/>
          <w:iCs/>
          <w:color w:val="000000"/>
          <w:sz w:val="22"/>
          <w:szCs w:val="22"/>
        </w:rPr>
        <w:t>So</w:t>
      </w:r>
      <w:r>
        <w:rPr>
          <w:rFonts w:asciiTheme="minorHAnsi" w:eastAsia="Technical" w:hAnsiTheme="minorHAnsi" w:cstheme="minorHAnsi"/>
          <w:b/>
          <w:bCs/>
          <w:i/>
          <w:iCs/>
          <w:color w:val="000000"/>
          <w:sz w:val="22"/>
          <w:szCs w:val="22"/>
        </w:rPr>
        <w:t>,</w:t>
      </w:r>
      <w:r w:rsidRPr="00A432C5">
        <w:rPr>
          <w:rFonts w:asciiTheme="minorHAnsi" w:eastAsia="Technical" w:hAnsiTheme="minorHAnsi" w:cstheme="minorHAnsi"/>
          <w:b/>
          <w:bCs/>
          <w:i/>
          <w:iCs/>
          <w:color w:val="000000"/>
          <w:sz w:val="22"/>
          <w:szCs w:val="22"/>
        </w:rPr>
        <w:t xml:space="preserve"> let’s </w:t>
      </w:r>
      <w:proofErr w:type="gramStart"/>
      <w:r w:rsidRPr="00A432C5">
        <w:rPr>
          <w:rFonts w:asciiTheme="minorHAnsi" w:eastAsia="Technical" w:hAnsiTheme="minorHAnsi" w:cstheme="minorHAnsi"/>
          <w:b/>
          <w:bCs/>
          <w:i/>
          <w:iCs/>
          <w:color w:val="000000"/>
          <w:sz w:val="22"/>
          <w:szCs w:val="22"/>
        </w:rPr>
        <w:t>take a look</w:t>
      </w:r>
      <w:proofErr w:type="gramEnd"/>
      <w:r w:rsidRPr="00A432C5">
        <w:rPr>
          <w:rFonts w:asciiTheme="minorHAnsi" w:eastAsia="Technical" w:hAnsiTheme="minorHAnsi" w:cstheme="minorHAnsi"/>
          <w:b/>
          <w:bCs/>
          <w:i/>
          <w:iCs/>
          <w:color w:val="000000"/>
          <w:sz w:val="22"/>
          <w:szCs w:val="22"/>
        </w:rPr>
        <w:t xml:space="preserve"> at ourselves in Mark’s mirror. . .</w:t>
      </w:r>
      <w:r w:rsidRPr="00A432C5">
        <w:rPr>
          <w:rFonts w:asciiTheme="minorHAnsi" w:eastAsia="Technical" w:hAnsiTheme="minorHAnsi" w:cstheme="minorHAnsi"/>
          <w:b/>
          <w:bCs/>
          <w:i/>
          <w:iCs/>
          <w:color w:val="000000"/>
          <w:sz w:val="22"/>
          <w:szCs w:val="22"/>
        </w:rPr>
        <w:t xml:space="preserve">  </w:t>
      </w:r>
    </w:p>
    <w:p w14:paraId="083C9475"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717F3FE" w14:textId="77777777" w:rsidR="00DB4E0C" w:rsidRPr="00A432C5" w:rsidRDefault="00A432C5">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eastAsia="Technical" w:hAnsiTheme="minorHAnsi" w:cstheme="minorHAnsi"/>
          <w:i/>
          <w:iCs/>
          <w:color w:val="000000"/>
          <w:sz w:val="22"/>
          <w:szCs w:val="22"/>
        </w:rPr>
      </w:pPr>
      <w:r w:rsidRPr="00A432C5">
        <w:rPr>
          <w:rFonts w:asciiTheme="minorHAnsi" w:eastAsia="Technical" w:hAnsiTheme="minorHAnsi" w:cstheme="minorHAnsi"/>
          <w:i/>
          <w:iCs/>
          <w:color w:val="000000"/>
          <w:sz w:val="22"/>
          <w:szCs w:val="22"/>
        </w:rPr>
        <w:t xml:space="preserve">1. Where are you with Jesus?  Under His absolute authority or constantly questioning Him? When He returns, it </w:t>
      </w:r>
      <w:r w:rsidRPr="00A432C5">
        <w:rPr>
          <w:rFonts w:asciiTheme="minorHAnsi" w:eastAsia="Technical" w:hAnsiTheme="minorHAnsi" w:cstheme="minorHAnsi"/>
          <w:i/>
          <w:iCs/>
          <w:color w:val="000000"/>
          <w:sz w:val="22"/>
          <w:szCs w:val="22"/>
        </w:rPr>
        <w:t>will be too late. NOW is the time of salvation. Psalm 32:1-6; Hebrews 3:13; 2 Thess. 1:5-10</w:t>
      </w:r>
    </w:p>
    <w:p w14:paraId="0CF8268D" w14:textId="77777777" w:rsidR="00DB4E0C" w:rsidRPr="00A432C5" w:rsidRDefault="00DB4E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i/>
          <w:iCs/>
          <w:color w:val="000000"/>
          <w:sz w:val="22"/>
          <w:szCs w:val="22"/>
        </w:rPr>
      </w:pPr>
    </w:p>
    <w:p w14:paraId="26EBA972" w14:textId="77777777" w:rsidR="00DB4E0C" w:rsidRPr="00A432C5" w:rsidRDefault="00A432C5">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eastAsia="Technical" w:hAnsiTheme="minorHAnsi" w:cstheme="minorHAnsi"/>
          <w:i/>
          <w:iCs/>
          <w:color w:val="000000"/>
          <w:sz w:val="22"/>
          <w:szCs w:val="22"/>
        </w:rPr>
      </w:pPr>
      <w:r w:rsidRPr="00A432C5">
        <w:rPr>
          <w:rFonts w:asciiTheme="minorHAnsi" w:eastAsia="Technical" w:hAnsiTheme="minorHAnsi" w:cstheme="minorHAnsi"/>
          <w:i/>
          <w:iCs/>
          <w:color w:val="000000"/>
          <w:sz w:val="22"/>
          <w:szCs w:val="22"/>
        </w:rPr>
        <w:t>2.  Where are you with the Bible? For Jesus, Scripture was the final court of appeal on all things. Are you a student of Scripture, or, even after decades you stil</w:t>
      </w:r>
      <w:r w:rsidRPr="00A432C5">
        <w:rPr>
          <w:rFonts w:asciiTheme="minorHAnsi" w:eastAsia="Technical" w:hAnsiTheme="minorHAnsi" w:cstheme="minorHAnsi"/>
          <w:i/>
          <w:iCs/>
          <w:color w:val="000000"/>
          <w:sz w:val="22"/>
          <w:szCs w:val="22"/>
        </w:rPr>
        <w:t>l are saying, “I didn’t know that was in the Bible!”?  Psalm 19:1-6; Romans 15:4; 2 Timothy 3:14-16</w:t>
      </w:r>
    </w:p>
    <w:sectPr w:rsidR="00DB4E0C" w:rsidRPr="00A432C5" w:rsidSect="00A432C5">
      <w:pgSz w:w="12240" w:h="15840"/>
      <w:pgMar w:top="1080" w:right="1080" w:bottom="720" w:left="108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B4E0C"/>
    <w:rsid w:val="00A432C5"/>
    <w:rsid w:val="00DB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AFA2"/>
  <w15:docId w15:val="{CC94ED24-2182-44CB-9FE0-3BC96AC3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2017-04-24T00:24:00Z</dcterms:created>
  <dcterms:modified xsi:type="dcterms:W3CDTF">2017-04-24T00:24:00Z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