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3C9B3" w14:textId="6A1BFB62" w:rsidR="006E44AB" w:rsidRPr="006E44AB" w:rsidRDefault="00F6661B" w:rsidP="006E44A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F6661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F6661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F6661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proofErr w:type="spellStart"/>
      <w:r w:rsidRPr="00F6661B">
        <w:rPr>
          <w:rFonts w:ascii="Times New Roman" w:hAnsi="Times New Roman" w:cs="Times New Roman"/>
          <w:sz w:val="24"/>
          <w:szCs w:val="24"/>
        </w:rPr>
        <w:t>Lownes</w:t>
      </w:r>
      <w:proofErr w:type="spellEnd"/>
      <w:r w:rsidRPr="00F6661B">
        <w:rPr>
          <w:rFonts w:ascii="Times New Roman" w:hAnsi="Times New Roman" w:cs="Times New Roman"/>
          <w:sz w:val="24"/>
          <w:szCs w:val="24"/>
        </w:rPr>
        <w:t xml:space="preserve"> Free Church</w:t>
      </w:r>
      <w:r w:rsidR="006E44AB" w:rsidRPr="006E44AB">
        <w:rPr>
          <w:rFonts w:ascii="Times New Roman" w:hAnsi="Times New Roman" w:cs="Times New Roman"/>
          <w:sz w:val="24"/>
          <w:szCs w:val="24"/>
        </w:rPr>
        <w:tab/>
        <w:t xml:space="preserve">Sunday Morning – </w:t>
      </w:r>
      <w:r w:rsidR="00AE3590">
        <w:rPr>
          <w:rFonts w:ascii="Times New Roman" w:hAnsi="Times New Roman" w:cs="Times New Roman"/>
          <w:sz w:val="24"/>
          <w:szCs w:val="24"/>
        </w:rPr>
        <w:t>Dec</w:t>
      </w:r>
      <w:r w:rsidR="006E44AB" w:rsidRPr="006E44AB">
        <w:rPr>
          <w:rFonts w:ascii="Times New Roman" w:hAnsi="Times New Roman" w:cs="Times New Roman"/>
          <w:sz w:val="24"/>
          <w:szCs w:val="24"/>
        </w:rPr>
        <w:t>ember 2, 2018</w:t>
      </w:r>
    </w:p>
    <w:p w14:paraId="6C06AA43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AE3590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AE3590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AE3590">
        <w:rPr>
          <w:rFonts w:ascii="Times New Roman" w:hAnsi="Times New Roman" w:cs="Times New Roman"/>
          <w:b/>
          <w:bCs/>
          <w:sz w:val="24"/>
          <w:szCs w:val="24"/>
        </w:rPr>
        <w:t>Advent:</w:t>
      </w:r>
    </w:p>
    <w:p w14:paraId="56BEAF9E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b/>
          <w:bCs/>
          <w:sz w:val="24"/>
          <w:szCs w:val="24"/>
        </w:rPr>
        <w:t>The Church Welcomes Christ</w:t>
      </w:r>
    </w:p>
    <w:p w14:paraId="6C643429" w14:textId="4E87DE5B" w:rsidR="00AE3590" w:rsidRPr="00AE3590" w:rsidRDefault="00AE3590" w:rsidP="00AE3590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1FB15" w14:textId="4D6A1749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3590">
        <w:rPr>
          <w:rFonts w:ascii="Times New Roman" w:hAnsi="Times New Roman" w:cs="Times New Roman"/>
          <w:sz w:val="24"/>
          <w:szCs w:val="24"/>
        </w:rPr>
        <w:t>HOPE: A Matter of Life and Death</w:t>
      </w:r>
    </w:p>
    <w:p w14:paraId="277A4DF1" w14:textId="7A0C1745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>Experiencing God’s Promise in Jesus</w:t>
      </w:r>
    </w:p>
    <w:bookmarkEnd w:id="0"/>
    <w:p w14:paraId="1A0CCCF4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81F5B2B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>Romans 15:8–13 (NIV84)</w:t>
      </w:r>
    </w:p>
    <w:p w14:paraId="65F9791B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r w:rsidRPr="00AE3590">
        <w:rPr>
          <w:rFonts w:ascii="Times New Roman" w:hAnsi="Times New Roman" w:cs="Times New Roman"/>
          <w:sz w:val="24"/>
          <w:szCs w:val="24"/>
          <w:vertAlign w:val="superscript"/>
        </w:rPr>
        <w:tab/>
        <w:t>8</w:t>
      </w:r>
      <w:r w:rsidRPr="00AE3590">
        <w:rPr>
          <w:rFonts w:ascii="Times New Roman" w:hAnsi="Times New Roman" w:cs="Times New Roman"/>
          <w:sz w:val="24"/>
          <w:szCs w:val="24"/>
        </w:rPr>
        <w:t xml:space="preserve"> For I tell you that Christ has become a servant of the Jews on behalf of God’s truth, to confirm the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promises</w:t>
      </w:r>
      <w:r w:rsidRPr="00AE3590">
        <w:rPr>
          <w:rFonts w:ascii="Times New Roman" w:hAnsi="Times New Roman" w:cs="Times New Roman"/>
          <w:sz w:val="24"/>
          <w:szCs w:val="24"/>
        </w:rPr>
        <w:t xml:space="preserve"> made to the patriarchs </w:t>
      </w:r>
      <w:r w:rsidRPr="00AE359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E3590">
        <w:rPr>
          <w:rFonts w:ascii="Times New Roman" w:hAnsi="Times New Roman" w:cs="Times New Roman"/>
          <w:sz w:val="24"/>
          <w:szCs w:val="24"/>
        </w:rPr>
        <w:t xml:space="preserve"> so that the Gentiles may glorify God for his mercy, as it is written: “Therefore I will praise you  among the Gentiles; I will sing hymns to your name.” </w:t>
      </w:r>
      <w:r w:rsidRPr="00AE3590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AE3590">
        <w:rPr>
          <w:rFonts w:ascii="Times New Roman" w:hAnsi="Times New Roman" w:cs="Times New Roman"/>
          <w:sz w:val="24"/>
          <w:szCs w:val="24"/>
        </w:rPr>
        <w:t xml:space="preserve"> Again, it says, “Rejoice, O Gentiles, with his people.” </w:t>
      </w:r>
      <w:r w:rsidRPr="00AE3590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E3590">
        <w:rPr>
          <w:rFonts w:ascii="Times New Roman" w:hAnsi="Times New Roman" w:cs="Times New Roman"/>
          <w:sz w:val="24"/>
          <w:szCs w:val="24"/>
        </w:rPr>
        <w:t xml:space="preserve"> And again, “Praise the Lord, all you Gentiles, and sing praises to him, all you peoples.”</w:t>
      </w:r>
      <w:r w:rsidRPr="00AE3590">
        <w:rPr>
          <w:rFonts w:ascii="Times New Roman" w:hAnsi="Times New Roman" w:cs="Times New Roman"/>
          <w:sz w:val="20"/>
          <w:szCs w:val="20"/>
        </w:rPr>
        <w:t xml:space="preserve"> </w:t>
      </w:r>
      <w:r w:rsidRPr="00AE3590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AE3590">
        <w:rPr>
          <w:rFonts w:ascii="Times New Roman" w:hAnsi="Times New Roman" w:cs="Times New Roman"/>
          <w:sz w:val="20"/>
          <w:szCs w:val="20"/>
        </w:rPr>
        <w:t xml:space="preserve"> </w:t>
      </w:r>
      <w:r w:rsidRPr="00AE3590">
        <w:rPr>
          <w:rFonts w:ascii="Times New Roman" w:hAnsi="Times New Roman" w:cs="Times New Roman"/>
          <w:sz w:val="24"/>
          <w:szCs w:val="24"/>
        </w:rPr>
        <w:t xml:space="preserve">And again, Isaiah says, “The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Root of Jesse</w:t>
      </w:r>
      <w:r w:rsidRPr="00AE3590">
        <w:rPr>
          <w:rFonts w:ascii="Times New Roman" w:hAnsi="Times New Roman" w:cs="Times New Roman"/>
          <w:sz w:val="24"/>
          <w:szCs w:val="24"/>
        </w:rPr>
        <w:t xml:space="preserve"> will spring up, one who will arise to rule over the nations; the Gentiles will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hope in him</w:t>
      </w:r>
      <w:r w:rsidRPr="00AE3590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2EA7DDA5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ab/>
        <w:t>13</w:t>
      </w:r>
      <w:r w:rsidRPr="00AE3590">
        <w:rPr>
          <w:rFonts w:ascii="Times New Roman" w:hAnsi="Times New Roman" w:cs="Times New Roman"/>
          <w:sz w:val="24"/>
          <w:szCs w:val="24"/>
        </w:rPr>
        <w:t xml:space="preserve"> May the God of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hope</w:t>
      </w:r>
      <w:r w:rsidRPr="00AE3590">
        <w:rPr>
          <w:rFonts w:ascii="Times New Roman" w:hAnsi="Times New Roman" w:cs="Times New Roman"/>
          <w:sz w:val="24"/>
          <w:szCs w:val="24"/>
        </w:rPr>
        <w:t xml:space="preserve"> fill you with all joy and peace as you trust in him, so that you may overflow with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hope</w:t>
      </w:r>
      <w:r w:rsidRPr="00AE3590">
        <w:rPr>
          <w:rFonts w:ascii="Times New Roman" w:hAnsi="Times New Roman" w:cs="Times New Roman"/>
          <w:sz w:val="24"/>
          <w:szCs w:val="24"/>
        </w:rPr>
        <w:t xml:space="preserve"> by the power of the Holy Spirit.</w:t>
      </w:r>
    </w:p>
    <w:p w14:paraId="78EEDECD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652D5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ind w:left="-288" w:firstLine="288"/>
        <w:rPr>
          <w:rFonts w:ascii="Times New Roman" w:hAnsi="Times New Roman" w:cs="Times New Roman"/>
          <w:b/>
          <w:bCs/>
          <w:sz w:val="24"/>
          <w:szCs w:val="24"/>
        </w:rPr>
      </w:pPr>
      <w:r w:rsidRPr="00AE3590">
        <w:rPr>
          <w:rFonts w:ascii="Times New Roman" w:hAnsi="Times New Roman" w:cs="Times New Roman"/>
          <w:b/>
          <w:bCs/>
          <w:sz w:val="24"/>
          <w:szCs w:val="24"/>
        </w:rPr>
        <w:t>Hope is first in the promise of God.</w:t>
      </w:r>
    </w:p>
    <w:p w14:paraId="6504B907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B20EE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ab/>
        <w:t xml:space="preserve">After Adam had sinned, God did not leave him hopeless. Death would not be the last word. God did not explain it all to Adam, but did promise, through a “seed,” to destroy the serpent, the messenger of death. </w:t>
      </w:r>
    </w:p>
    <w:p w14:paraId="546B06B4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D02BB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ind w:left="-288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 xml:space="preserve">“I will put enmity between you and the woman, and between your seed and hers;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He</w:t>
      </w:r>
      <w:r w:rsidRPr="00AE3590">
        <w:rPr>
          <w:rFonts w:ascii="Times New Roman" w:hAnsi="Times New Roman" w:cs="Times New Roman"/>
          <w:sz w:val="24"/>
          <w:szCs w:val="24"/>
        </w:rPr>
        <w:t xml:space="preserve"> shall crush your head, and you shall strike his heel.” Genesis 3:15</w:t>
      </w:r>
    </w:p>
    <w:p w14:paraId="278E8EFC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0253A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ind w:left="-288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 xml:space="preserve">“The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promise</w:t>
      </w:r>
      <w:r w:rsidRPr="00AE3590">
        <w:rPr>
          <w:rFonts w:ascii="Times New Roman" w:hAnsi="Times New Roman" w:cs="Times New Roman"/>
          <w:sz w:val="24"/>
          <w:szCs w:val="24"/>
        </w:rPr>
        <w:t xml:space="preserve"> is for you and your children and for all who are far off–for all whom the Lord our God will call.” Acts 2:39</w:t>
      </w:r>
    </w:p>
    <w:p w14:paraId="3D70E714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DCF45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ind w:left="-288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 xml:space="preserve">“If you belong to Christ, then you are Abraham’s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seed</w:t>
      </w:r>
      <w:r w:rsidRPr="00AE3590">
        <w:rPr>
          <w:rFonts w:ascii="Times New Roman" w:hAnsi="Times New Roman" w:cs="Times New Roman"/>
          <w:sz w:val="24"/>
          <w:szCs w:val="24"/>
        </w:rPr>
        <w:t xml:space="preserve">, and heirs according to the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promise</w:t>
      </w:r>
      <w:r w:rsidRPr="00AE3590">
        <w:rPr>
          <w:rFonts w:ascii="Times New Roman" w:hAnsi="Times New Roman" w:cs="Times New Roman"/>
          <w:sz w:val="24"/>
          <w:szCs w:val="24"/>
        </w:rPr>
        <w:t>.” Galatians 3:29</w:t>
      </w:r>
    </w:p>
    <w:p w14:paraId="3CE55E36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C16C8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ind w:left="-288" w:firstLine="288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b/>
          <w:bCs/>
          <w:sz w:val="24"/>
          <w:szCs w:val="24"/>
        </w:rPr>
        <w:t>Hope is fulfilled in the person of Christ.</w:t>
      </w:r>
      <w:r w:rsidRPr="00AE3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2D657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59FB8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ab/>
        <w:t xml:space="preserve">God’s promises distill into one promise, the promise of Himself in the person of His Son. Hope is not a vague, ethereal thing, but rather the real presence and power of God Himself. </w:t>
      </w:r>
    </w:p>
    <w:p w14:paraId="5C0D470F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BF5FA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ind w:left="-288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>“The Scriptures does not say ‘and to seeds,’ meaning many people, but to ‘seed,’ meaning one person, who is Christ.” Galatians 3:16</w:t>
      </w:r>
    </w:p>
    <w:p w14:paraId="3CC81E09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50B2C" w14:textId="3CE5A468" w:rsidR="00AE3590" w:rsidRDefault="00AE3590" w:rsidP="00AE3590">
      <w:pPr>
        <w:autoSpaceDE w:val="0"/>
        <w:autoSpaceDN w:val="0"/>
        <w:adjustRightInd w:val="0"/>
        <w:spacing w:after="0" w:line="240" w:lineRule="auto"/>
        <w:ind w:left="-288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 xml:space="preserve">“‘But we had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hoped</w:t>
      </w:r>
      <w:r w:rsidRPr="00AE3590">
        <w:rPr>
          <w:rFonts w:ascii="Times New Roman" w:hAnsi="Times New Roman" w:cs="Times New Roman"/>
          <w:sz w:val="24"/>
          <w:szCs w:val="24"/>
        </w:rPr>
        <w:t xml:space="preserve"> that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he</w:t>
      </w:r>
      <w:r w:rsidRPr="00AE3590">
        <w:rPr>
          <w:rFonts w:ascii="Times New Roman" w:hAnsi="Times New Roman" w:cs="Times New Roman"/>
          <w:sz w:val="24"/>
          <w:szCs w:val="24"/>
        </w:rPr>
        <w:t xml:space="preserve"> was the one who was going to redeem Israel. . .’ And beginning with Moses and all the Prophets, he explained what was said in all the Scriptures concerning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himself</w:t>
      </w:r>
      <w:r w:rsidRPr="00AE3590">
        <w:rPr>
          <w:rFonts w:ascii="Times New Roman" w:hAnsi="Times New Roman" w:cs="Times New Roman"/>
          <w:sz w:val="24"/>
          <w:szCs w:val="24"/>
        </w:rPr>
        <w:t>.” Luke 24:21, 27</w:t>
      </w:r>
    </w:p>
    <w:p w14:paraId="50E10AD0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ind w:left="-288"/>
        <w:rPr>
          <w:rFonts w:ascii="Times New Roman" w:hAnsi="Times New Roman" w:cs="Times New Roman"/>
          <w:sz w:val="24"/>
          <w:szCs w:val="24"/>
        </w:rPr>
      </w:pPr>
    </w:p>
    <w:p w14:paraId="61FA70E6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A0031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590">
        <w:rPr>
          <w:rFonts w:ascii="Times New Roman" w:hAnsi="Times New Roman" w:cs="Times New Roman"/>
          <w:b/>
          <w:bCs/>
          <w:sz w:val="24"/>
          <w:szCs w:val="24"/>
        </w:rPr>
        <w:t xml:space="preserve">Hope is finalized in the reality of the resurrection. </w:t>
      </w:r>
    </w:p>
    <w:p w14:paraId="6376536E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B97EC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ab/>
        <w:t>Without His death there would be no forgiveness, and without His resurrection, no hope. The Resurrection means the death of death.</w:t>
      </w:r>
    </w:p>
    <w:p w14:paraId="33B02754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19F41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ind w:left="-288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 xml:space="preserve">“This is the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promise</w:t>
      </w:r>
      <w:r w:rsidRPr="00AE3590">
        <w:rPr>
          <w:rFonts w:ascii="Times New Roman" w:hAnsi="Times New Roman" w:cs="Times New Roman"/>
          <w:sz w:val="24"/>
          <w:szCs w:val="24"/>
        </w:rPr>
        <w:t xml:space="preserve"> our twelve tribes are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hoping</w:t>
      </w:r>
      <w:r w:rsidRPr="00AE3590">
        <w:rPr>
          <w:rFonts w:ascii="Times New Roman" w:hAnsi="Times New Roman" w:cs="Times New Roman"/>
          <w:sz w:val="24"/>
          <w:szCs w:val="24"/>
        </w:rPr>
        <w:t xml:space="preserve"> to see fulfilled as they earnestly serve God day and night. . .” Acts 23:6</w:t>
      </w:r>
    </w:p>
    <w:p w14:paraId="75A73D01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C38A4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ind w:left="-288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 xml:space="preserve">“I have the same </w:t>
      </w:r>
      <w:r w:rsidRPr="00AE3590">
        <w:rPr>
          <w:rFonts w:ascii="Times New Roman" w:hAnsi="Times New Roman" w:cs="Times New Roman"/>
          <w:sz w:val="24"/>
          <w:szCs w:val="24"/>
          <w:u w:val="single"/>
        </w:rPr>
        <w:t>hope</w:t>
      </w:r>
      <w:r w:rsidRPr="00AE3590">
        <w:rPr>
          <w:rFonts w:ascii="Times New Roman" w:hAnsi="Times New Roman" w:cs="Times New Roman"/>
          <w:sz w:val="24"/>
          <w:szCs w:val="24"/>
        </w:rPr>
        <w:t xml:space="preserve"> in God as these men, that there will be a resurrection of both the righteous and the wicked. . .” Acts 26:7</w:t>
      </w:r>
    </w:p>
    <w:p w14:paraId="3A75A6FF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4600C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59D47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Biblical hope patiently awaits God’s Promise.    Romans 8:22-25</w:t>
      </w:r>
    </w:p>
    <w:p w14:paraId="7CDF7C5D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2F83E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ind w:left="-288" w:firstLine="288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>1. We lose hope when we trust in mankind’s governments and systems. Our eternal hope is in God’s promise, not politics, social programs, or technology.</w:t>
      </w:r>
    </w:p>
    <w:p w14:paraId="00EA3121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B60DB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ind w:left="-288" w:firstLine="288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 xml:space="preserve">2. We lose hope when we seek our joy in this present </w:t>
      </w:r>
      <w:proofErr w:type="gramStart"/>
      <w:r w:rsidRPr="00AE3590">
        <w:rPr>
          <w:rFonts w:ascii="Times New Roman" w:hAnsi="Times New Roman" w:cs="Times New Roman"/>
          <w:sz w:val="24"/>
          <w:szCs w:val="24"/>
        </w:rPr>
        <w:t>world, and</w:t>
      </w:r>
      <w:proofErr w:type="gramEnd"/>
      <w:r w:rsidRPr="00AE3590">
        <w:rPr>
          <w:rFonts w:ascii="Times New Roman" w:hAnsi="Times New Roman" w:cs="Times New Roman"/>
          <w:sz w:val="24"/>
          <w:szCs w:val="24"/>
        </w:rPr>
        <w:t xml:space="preserve"> try to find satisfaction here. Our eternal hope is in the resurrection, not this life.</w:t>
      </w:r>
    </w:p>
    <w:p w14:paraId="396F8F4C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91E82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ind w:left="-288" w:firstLine="288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>3. We lose hope when we obsess over our failures and cover over our sins. Our eternal hope is in gospel grace, not our own good works and appearances.</w:t>
      </w:r>
    </w:p>
    <w:p w14:paraId="2F740C63" w14:textId="77777777" w:rsidR="00AE3590" w:rsidRPr="00AE3590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DC5DF" w14:textId="120BFD6C" w:rsidR="006E44AB" w:rsidRPr="006E44AB" w:rsidRDefault="00AE3590" w:rsidP="00AE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590">
        <w:rPr>
          <w:rFonts w:ascii="Times New Roman" w:hAnsi="Times New Roman" w:cs="Times New Roman"/>
          <w:sz w:val="24"/>
          <w:szCs w:val="24"/>
        </w:rPr>
        <w:t>4. We lose hope when we focus only upon what we see. Our eternal hope is for now, unseen, but perceived and assured through the eyes of faith.</w:t>
      </w:r>
    </w:p>
    <w:sectPr w:rsidR="006E44AB" w:rsidRPr="006E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1B"/>
    <w:rsid w:val="0038050B"/>
    <w:rsid w:val="006E44AB"/>
    <w:rsid w:val="006F0683"/>
    <w:rsid w:val="006F683B"/>
    <w:rsid w:val="007D197D"/>
    <w:rsid w:val="00930BC6"/>
    <w:rsid w:val="00AE3590"/>
    <w:rsid w:val="00F6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8B34"/>
  <w15:chartTrackingRefBased/>
  <w15:docId w15:val="{CE4A4BA1-16BB-47B9-A57A-CD5E3092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Church</dc:creator>
  <cp:keywords/>
  <dc:description/>
  <cp:lastModifiedBy>Kevin Wilfong</cp:lastModifiedBy>
  <cp:revision>2</cp:revision>
  <dcterms:created xsi:type="dcterms:W3CDTF">2018-12-04T23:39:00Z</dcterms:created>
  <dcterms:modified xsi:type="dcterms:W3CDTF">2018-12-04T23:39:00Z</dcterms:modified>
</cp:coreProperties>
</file>