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5F6B6E" w14:textId="1948FFF5" w:rsidR="00DD503C" w:rsidRPr="00DD503C" w:rsidRDefault="00DD503C" w:rsidP="00DD503C">
      <w:pPr>
        <w:tabs>
          <w:tab w:val="right" w:pos="9360"/>
        </w:tabs>
        <w:rPr>
          <w:rFonts w:eastAsiaTheme="minorHAnsi"/>
        </w:rPr>
      </w:pPr>
      <w:r w:rsidRPr="00DD503C">
        <w:rPr>
          <w:rFonts w:eastAsiaTheme="minorHAnsi"/>
          <w:lang w:val="en-CA"/>
        </w:rPr>
        <w:fldChar w:fldCharType="begin"/>
      </w:r>
      <w:r w:rsidRPr="00DD503C">
        <w:rPr>
          <w:rFonts w:eastAsiaTheme="minorHAnsi"/>
          <w:lang w:val="en-CA"/>
        </w:rPr>
        <w:instrText xml:space="preserve"> SEQ CHAPTER \h \r 1</w:instrText>
      </w:r>
      <w:r w:rsidRPr="00DD503C">
        <w:rPr>
          <w:rFonts w:eastAsiaTheme="minorHAnsi"/>
          <w:lang w:val="en-CA"/>
        </w:rPr>
        <w:fldChar w:fldCharType="end"/>
      </w:r>
      <w:proofErr w:type="spellStart"/>
      <w:r w:rsidRPr="00DD503C">
        <w:rPr>
          <w:rFonts w:eastAsiaTheme="minorHAnsi"/>
        </w:rPr>
        <w:t>Lownes</w:t>
      </w:r>
      <w:proofErr w:type="spellEnd"/>
      <w:r w:rsidRPr="00DD503C">
        <w:rPr>
          <w:rFonts w:eastAsiaTheme="minorHAnsi"/>
        </w:rPr>
        <w:t xml:space="preserve"> Free Church</w:t>
      </w:r>
      <w:r w:rsidRPr="00DD503C">
        <w:rPr>
          <w:rFonts w:eastAsiaTheme="minorHAnsi"/>
        </w:rPr>
        <w:tab/>
        <w:t>Sunday Morning – May 25, 2019</w:t>
      </w:r>
    </w:p>
    <w:p w14:paraId="28A91ABA" w14:textId="1D905047" w:rsidR="00DD503C" w:rsidRDefault="00DD503C" w:rsidP="00DD503C">
      <w:pPr>
        <w:widowControl/>
        <w:rPr>
          <w:rFonts w:eastAsiaTheme="minorHAnsi"/>
        </w:rPr>
      </w:pPr>
    </w:p>
    <w:p w14:paraId="44648610" w14:textId="77777777" w:rsidR="000A0802" w:rsidRPr="00DD503C" w:rsidRDefault="000A0802" w:rsidP="00DD503C">
      <w:pPr>
        <w:widowControl/>
        <w:rPr>
          <w:rFonts w:eastAsiaTheme="minorHAnsi"/>
        </w:rPr>
      </w:pPr>
    </w:p>
    <w:p w14:paraId="7A731B26" w14:textId="77777777" w:rsidR="00DD503C" w:rsidRPr="00DD503C" w:rsidRDefault="00DD503C" w:rsidP="00DD503C">
      <w:pPr>
        <w:widowControl/>
        <w:jc w:val="center"/>
        <w:rPr>
          <w:rFonts w:eastAsiaTheme="minorHAnsi"/>
        </w:rPr>
      </w:pPr>
      <w:r w:rsidRPr="00DD503C">
        <w:rPr>
          <w:rFonts w:eastAsiaTheme="minorHAnsi"/>
        </w:rPr>
        <w:t xml:space="preserve">Nurturing God’s Family </w:t>
      </w:r>
    </w:p>
    <w:p w14:paraId="2CE568E2" w14:textId="77777777" w:rsidR="00DD503C" w:rsidRPr="00DD503C" w:rsidRDefault="00DD503C" w:rsidP="00DD503C">
      <w:pPr>
        <w:widowControl/>
        <w:jc w:val="center"/>
        <w:rPr>
          <w:rFonts w:eastAsiaTheme="minorHAnsi"/>
        </w:rPr>
      </w:pPr>
      <w:r w:rsidRPr="00DD503C">
        <w:rPr>
          <w:rFonts w:eastAsiaTheme="minorHAnsi"/>
        </w:rPr>
        <w:t>Planting, Establishing, and Leading Local Churches</w:t>
      </w:r>
    </w:p>
    <w:p w14:paraId="77F5651D" w14:textId="77777777" w:rsidR="00DD503C" w:rsidRPr="00DD503C" w:rsidRDefault="00DD503C" w:rsidP="00DD503C">
      <w:pPr>
        <w:widowControl/>
        <w:jc w:val="center"/>
        <w:rPr>
          <w:rFonts w:eastAsiaTheme="minorHAnsi"/>
        </w:rPr>
      </w:pPr>
      <w:r w:rsidRPr="00DD503C">
        <w:rPr>
          <w:rFonts w:eastAsiaTheme="minorHAnsi"/>
        </w:rPr>
        <w:t>Practical Principles from The Pastoral Letters</w:t>
      </w:r>
    </w:p>
    <w:p w14:paraId="1C350086" w14:textId="77777777" w:rsidR="00DD503C" w:rsidRPr="00DD503C" w:rsidRDefault="00DD503C" w:rsidP="00DD503C">
      <w:pPr>
        <w:widowControl/>
        <w:jc w:val="center"/>
        <w:rPr>
          <w:rFonts w:eastAsiaTheme="minorHAnsi"/>
        </w:rPr>
      </w:pPr>
    </w:p>
    <w:p w14:paraId="3861D93D" w14:textId="77777777" w:rsidR="00DD503C" w:rsidRPr="00DD503C" w:rsidRDefault="00DD503C" w:rsidP="00DD503C">
      <w:pPr>
        <w:widowControl/>
        <w:jc w:val="center"/>
        <w:rPr>
          <w:rFonts w:eastAsiaTheme="minorHAnsi"/>
        </w:rPr>
      </w:pPr>
      <w:r w:rsidRPr="00DD503C">
        <w:rPr>
          <w:rFonts w:eastAsiaTheme="minorHAnsi"/>
        </w:rPr>
        <w:t>“Proclamation and Partnership”</w:t>
      </w:r>
    </w:p>
    <w:p w14:paraId="1CD7DAB8" w14:textId="77777777" w:rsidR="00DD503C" w:rsidRPr="00DD503C" w:rsidRDefault="00DD503C" w:rsidP="00DD503C">
      <w:pPr>
        <w:widowControl/>
        <w:jc w:val="center"/>
        <w:rPr>
          <w:rFonts w:eastAsiaTheme="minorHAnsi"/>
        </w:rPr>
      </w:pPr>
      <w:r w:rsidRPr="00DD503C">
        <w:rPr>
          <w:rFonts w:eastAsiaTheme="minorHAnsi"/>
        </w:rPr>
        <w:t>Or, “Yes, ministry is difficult, but you are NOT flying solo.”</w:t>
      </w:r>
    </w:p>
    <w:p w14:paraId="1FEE8B5B" w14:textId="77777777" w:rsidR="00DD503C" w:rsidRPr="00DD503C" w:rsidRDefault="00DD503C" w:rsidP="00DD503C">
      <w:pPr>
        <w:widowControl/>
        <w:jc w:val="center"/>
        <w:rPr>
          <w:rFonts w:eastAsiaTheme="minorHAnsi"/>
        </w:rPr>
      </w:pPr>
      <w:r w:rsidRPr="00DD503C">
        <w:rPr>
          <w:rFonts w:eastAsiaTheme="minorHAnsi"/>
        </w:rPr>
        <w:t>2 Timothy 4:1-22</w:t>
      </w:r>
    </w:p>
    <w:p w14:paraId="1D64D29D" w14:textId="77777777" w:rsidR="00DD503C" w:rsidRPr="00DD503C" w:rsidRDefault="00DD503C" w:rsidP="00DD503C">
      <w:pPr>
        <w:widowControl/>
        <w:rPr>
          <w:rFonts w:eastAsiaTheme="minorHAnsi"/>
        </w:rPr>
      </w:pPr>
      <w:r w:rsidRPr="00DD503C">
        <w:rPr>
          <w:rFonts w:eastAsiaTheme="minorHAnsi"/>
        </w:rPr>
        <w:tab/>
      </w:r>
      <w:r w:rsidRPr="00DD503C">
        <w:rPr>
          <w:rFonts w:eastAsiaTheme="minorHAnsi"/>
        </w:rPr>
        <w:tab/>
      </w:r>
      <w:r w:rsidRPr="00DD503C">
        <w:rPr>
          <w:rFonts w:eastAsiaTheme="minorHAnsi"/>
        </w:rPr>
        <w:tab/>
      </w:r>
    </w:p>
    <w:p w14:paraId="3FF09F7C" w14:textId="5C39A66E" w:rsidR="00DD503C" w:rsidRPr="00DD503C" w:rsidRDefault="00DD503C" w:rsidP="00DD503C">
      <w:pPr>
        <w:widowControl/>
        <w:rPr>
          <w:rFonts w:eastAsiaTheme="minorHAnsi"/>
        </w:rPr>
      </w:pPr>
      <w:r w:rsidRPr="00DD503C">
        <w:rPr>
          <w:rFonts w:eastAsiaTheme="minorHAnsi"/>
        </w:rPr>
        <w:tab/>
        <w:t xml:space="preserve"> Though Paul faces execution, he is triumphant, for he has completed his mission and awaits a reward. Reading his final words (and between them) we find both his charge and legacy: Proclaim God’s Word, partner with others, and don’t be surprised when things go wrong.</w:t>
      </w:r>
    </w:p>
    <w:p w14:paraId="0D2338B5" w14:textId="77777777" w:rsidR="00DD503C" w:rsidRPr="00DD503C" w:rsidRDefault="00DD503C" w:rsidP="00DD503C">
      <w:pPr>
        <w:widowControl/>
        <w:rPr>
          <w:rFonts w:eastAsiaTheme="minorHAnsi"/>
          <w:b/>
          <w:bCs/>
          <w:sz w:val="5"/>
          <w:szCs w:val="5"/>
        </w:rPr>
      </w:pPr>
      <w:r w:rsidRPr="00DD503C">
        <w:rPr>
          <w:rFonts w:eastAsiaTheme="minorHAnsi"/>
        </w:rPr>
        <w:tab/>
      </w:r>
      <w:r w:rsidRPr="00DD503C">
        <w:rPr>
          <w:rFonts w:eastAsiaTheme="minorHAnsi"/>
          <w:b/>
          <w:bCs/>
          <w:sz w:val="5"/>
          <w:szCs w:val="5"/>
        </w:rPr>
        <w:tab/>
        <w:t xml:space="preserve"> </w:t>
      </w:r>
      <w:r w:rsidRPr="00DD503C">
        <w:rPr>
          <w:rFonts w:eastAsiaTheme="minorHAnsi"/>
          <w:b/>
          <w:bCs/>
          <w:sz w:val="5"/>
          <w:szCs w:val="5"/>
        </w:rPr>
        <w:tab/>
      </w:r>
      <w:r w:rsidRPr="00DD503C">
        <w:rPr>
          <w:rFonts w:eastAsiaTheme="minorHAnsi"/>
          <w:b/>
          <w:bCs/>
          <w:sz w:val="5"/>
          <w:szCs w:val="5"/>
        </w:rPr>
        <w:tab/>
      </w:r>
      <w:r w:rsidRPr="00DD503C">
        <w:rPr>
          <w:rFonts w:eastAsiaTheme="minorHAnsi"/>
          <w:b/>
          <w:bCs/>
          <w:sz w:val="5"/>
          <w:szCs w:val="5"/>
        </w:rPr>
        <w:tab/>
      </w:r>
    </w:p>
    <w:p w14:paraId="1B43375F" w14:textId="77777777" w:rsidR="00DD503C" w:rsidRPr="00DD503C" w:rsidRDefault="00DD503C" w:rsidP="00DD503C">
      <w:pPr>
        <w:widowControl/>
        <w:rPr>
          <w:rFonts w:eastAsiaTheme="minorHAnsi"/>
          <w:b/>
          <w:bCs/>
          <w:sz w:val="5"/>
          <w:szCs w:val="5"/>
        </w:rPr>
      </w:pPr>
    </w:p>
    <w:p w14:paraId="7CAFF327" w14:textId="77777777" w:rsidR="00DD503C" w:rsidRPr="00DD503C" w:rsidRDefault="00DD503C" w:rsidP="00DD503C">
      <w:pPr>
        <w:widowControl/>
        <w:rPr>
          <w:rFonts w:eastAsiaTheme="minorHAnsi"/>
          <w:sz w:val="5"/>
          <w:szCs w:val="5"/>
        </w:rPr>
      </w:pPr>
      <w:r w:rsidRPr="00DD503C">
        <w:rPr>
          <w:rFonts w:eastAsiaTheme="minorHAnsi"/>
          <w:b/>
          <w:bCs/>
          <w:sz w:val="5"/>
          <w:szCs w:val="5"/>
        </w:rPr>
        <w:tab/>
      </w:r>
      <w:r w:rsidRPr="00DD503C">
        <w:rPr>
          <w:rFonts w:eastAsiaTheme="minorHAnsi"/>
          <w:b/>
          <w:bCs/>
          <w:sz w:val="5"/>
          <w:szCs w:val="5"/>
        </w:rPr>
        <w:tab/>
      </w:r>
      <w:r w:rsidRPr="00DD503C">
        <w:rPr>
          <w:rFonts w:eastAsiaTheme="minorHAnsi"/>
          <w:b/>
          <w:bCs/>
          <w:sz w:val="5"/>
          <w:szCs w:val="5"/>
        </w:rPr>
        <w:tab/>
        <w:t xml:space="preserve"> </w:t>
      </w:r>
      <w:r w:rsidRPr="00DD503C">
        <w:rPr>
          <w:rFonts w:eastAsiaTheme="minorHAnsi"/>
          <w:b/>
          <w:bCs/>
          <w:sz w:val="5"/>
          <w:szCs w:val="5"/>
        </w:rPr>
        <w:tab/>
      </w:r>
    </w:p>
    <w:p w14:paraId="05100F7D" w14:textId="77777777" w:rsidR="00DD503C" w:rsidRPr="00DD503C" w:rsidRDefault="00DD503C" w:rsidP="00DD503C">
      <w:pPr>
        <w:widowControl/>
        <w:rPr>
          <w:rFonts w:eastAsiaTheme="minorHAnsi"/>
          <w:sz w:val="12"/>
          <w:szCs w:val="12"/>
        </w:rPr>
      </w:pPr>
      <w:r w:rsidRPr="00DD503C">
        <w:rPr>
          <w:rFonts w:eastAsiaTheme="minorHAnsi"/>
          <w:b/>
          <w:bCs/>
        </w:rPr>
        <w:t xml:space="preserve">What are Paul’s key points? </w:t>
      </w:r>
    </w:p>
    <w:p w14:paraId="542EECAD" w14:textId="77777777" w:rsidR="00DD503C" w:rsidRPr="00DD503C" w:rsidRDefault="00DD503C" w:rsidP="00DD503C">
      <w:pPr>
        <w:widowControl/>
        <w:rPr>
          <w:rFonts w:eastAsiaTheme="minorHAnsi"/>
          <w:sz w:val="12"/>
          <w:szCs w:val="12"/>
        </w:rPr>
      </w:pPr>
      <w:r w:rsidRPr="00DD503C">
        <w:rPr>
          <w:rFonts w:eastAsiaTheme="minorHAnsi"/>
          <w:sz w:val="12"/>
          <w:szCs w:val="12"/>
        </w:rPr>
        <w:t xml:space="preserve"> </w:t>
      </w:r>
    </w:p>
    <w:p w14:paraId="273A8084" w14:textId="77777777" w:rsidR="00DD503C" w:rsidRPr="00DD503C" w:rsidRDefault="00DD503C" w:rsidP="00DD503C">
      <w:pPr>
        <w:widowControl/>
        <w:ind w:left="-288" w:firstLine="288"/>
        <w:rPr>
          <w:rFonts w:eastAsiaTheme="minorHAnsi"/>
          <w:sz w:val="12"/>
          <w:szCs w:val="12"/>
        </w:rPr>
      </w:pPr>
      <w:r w:rsidRPr="00DD503C">
        <w:rPr>
          <w:rFonts w:ascii="Segoe UI Symbol" w:eastAsiaTheme="minorHAnsi" w:hAnsi="Segoe UI Symbol" w:cs="Segoe UI Symbol"/>
        </w:rPr>
        <w:t>✓</w:t>
      </w:r>
      <w:r w:rsidRPr="00DD503C">
        <w:rPr>
          <w:rFonts w:eastAsiaTheme="minorHAnsi"/>
        </w:rPr>
        <w:t xml:space="preserve"> The Solemn Strategy: Faithfully proclaim God’s Word. . .</w:t>
      </w:r>
    </w:p>
    <w:p w14:paraId="0A610F5D" w14:textId="77777777" w:rsidR="00DD503C" w:rsidRPr="00DD503C" w:rsidRDefault="00DD503C" w:rsidP="00DD503C">
      <w:pPr>
        <w:widowControl/>
        <w:rPr>
          <w:rFonts w:eastAsiaTheme="minorHAnsi"/>
          <w:sz w:val="12"/>
          <w:szCs w:val="12"/>
        </w:rPr>
      </w:pPr>
    </w:p>
    <w:p w14:paraId="48971A3B" w14:textId="77777777" w:rsidR="00DD503C" w:rsidRPr="00DD503C" w:rsidRDefault="00DD503C" w:rsidP="00DD503C">
      <w:pPr>
        <w:widowControl/>
        <w:ind w:left="432" w:hanging="864"/>
        <w:rPr>
          <w:rFonts w:eastAsiaTheme="minorHAnsi"/>
        </w:rPr>
      </w:pPr>
      <w:r w:rsidRPr="00DD503C">
        <w:rPr>
          <w:rFonts w:eastAsiaTheme="minorHAnsi"/>
        </w:rPr>
        <w:tab/>
      </w:r>
      <w:r w:rsidRPr="00DD503C">
        <w:rPr>
          <w:rFonts w:eastAsiaTheme="minorHAnsi"/>
        </w:rPr>
        <w:tab/>
        <w:t>Because mankind often prefers self-serving myths. vv. 1-5</w:t>
      </w:r>
    </w:p>
    <w:p w14:paraId="67D63328" w14:textId="77777777" w:rsidR="00DD503C" w:rsidRPr="00DD503C" w:rsidRDefault="00DD503C" w:rsidP="00DD503C">
      <w:pPr>
        <w:widowControl/>
        <w:rPr>
          <w:rFonts w:eastAsiaTheme="minorHAnsi"/>
        </w:rPr>
      </w:pPr>
      <w:r w:rsidRPr="00DD503C">
        <w:rPr>
          <w:rFonts w:eastAsiaTheme="minorHAnsi"/>
        </w:rPr>
        <w:tab/>
        <w:t xml:space="preserve">Because your generation is the one now responsible. </w:t>
      </w:r>
      <w:proofErr w:type="spellStart"/>
      <w:r w:rsidRPr="00DD503C">
        <w:rPr>
          <w:rFonts w:eastAsiaTheme="minorHAnsi"/>
        </w:rPr>
        <w:t>vv</w:t>
      </w:r>
      <w:proofErr w:type="spellEnd"/>
      <w:r w:rsidRPr="00DD503C">
        <w:rPr>
          <w:rFonts w:eastAsiaTheme="minorHAnsi"/>
        </w:rPr>
        <w:t xml:space="preserve"> 6, 7</w:t>
      </w:r>
    </w:p>
    <w:p w14:paraId="1F756AB0" w14:textId="77777777" w:rsidR="00DD503C" w:rsidRPr="00DD503C" w:rsidRDefault="00DD503C" w:rsidP="00DD503C">
      <w:pPr>
        <w:widowControl/>
        <w:rPr>
          <w:rFonts w:eastAsiaTheme="minorHAnsi"/>
          <w:sz w:val="12"/>
          <w:szCs w:val="12"/>
        </w:rPr>
      </w:pPr>
      <w:r w:rsidRPr="00DD503C">
        <w:rPr>
          <w:rFonts w:eastAsiaTheme="minorHAnsi"/>
        </w:rPr>
        <w:tab/>
        <w:t>Because the reward of pleasing Christ is worth it! v. 8</w:t>
      </w:r>
    </w:p>
    <w:p w14:paraId="768A9DA7" w14:textId="77777777" w:rsidR="00DD503C" w:rsidRPr="00DD503C" w:rsidRDefault="00DD503C" w:rsidP="00DD503C">
      <w:pPr>
        <w:widowControl/>
        <w:rPr>
          <w:rFonts w:eastAsiaTheme="minorHAnsi"/>
          <w:sz w:val="12"/>
          <w:szCs w:val="12"/>
        </w:rPr>
      </w:pPr>
      <w:r w:rsidRPr="00DD503C">
        <w:rPr>
          <w:rFonts w:eastAsiaTheme="minorHAnsi"/>
          <w:sz w:val="12"/>
          <w:szCs w:val="12"/>
        </w:rPr>
        <w:tab/>
      </w:r>
    </w:p>
    <w:p w14:paraId="3ECF06F4" w14:textId="77777777" w:rsidR="00DD503C" w:rsidRPr="00DD503C" w:rsidRDefault="00DD503C" w:rsidP="00DD503C">
      <w:pPr>
        <w:widowControl/>
        <w:rPr>
          <w:rFonts w:eastAsiaTheme="minorHAnsi"/>
          <w:sz w:val="12"/>
          <w:szCs w:val="12"/>
        </w:rPr>
      </w:pPr>
      <w:r w:rsidRPr="00DD503C">
        <w:rPr>
          <w:rFonts w:ascii="Segoe UI Symbol" w:eastAsiaTheme="minorHAnsi" w:hAnsi="Segoe UI Symbol" w:cs="Segoe UI Symbol"/>
        </w:rPr>
        <w:t>✓</w:t>
      </w:r>
      <w:r w:rsidRPr="00DD503C">
        <w:rPr>
          <w:rFonts w:eastAsiaTheme="minorHAnsi"/>
        </w:rPr>
        <w:t xml:space="preserve"> </w:t>
      </w:r>
      <w:r w:rsidRPr="00DD503C">
        <w:rPr>
          <w:rFonts w:eastAsiaTheme="minorHAnsi"/>
          <w:spacing w:val="-8"/>
        </w:rPr>
        <w:t>The Partnership Plan: Collaborate with faithful, willing teammates. . .</w:t>
      </w:r>
    </w:p>
    <w:p w14:paraId="274A9F13" w14:textId="77777777" w:rsidR="00DD503C" w:rsidRPr="00DD503C" w:rsidRDefault="00DD503C" w:rsidP="00DD503C">
      <w:pPr>
        <w:widowControl/>
        <w:rPr>
          <w:rFonts w:eastAsiaTheme="minorHAnsi"/>
          <w:sz w:val="12"/>
          <w:szCs w:val="12"/>
        </w:rPr>
      </w:pPr>
      <w:r w:rsidRPr="00DD503C">
        <w:rPr>
          <w:rFonts w:eastAsiaTheme="minorHAnsi"/>
          <w:sz w:val="12"/>
          <w:szCs w:val="12"/>
        </w:rPr>
        <w:tab/>
      </w:r>
    </w:p>
    <w:p w14:paraId="74C56CF9" w14:textId="77777777" w:rsidR="00DD503C" w:rsidRPr="00DD503C" w:rsidRDefault="00DD503C" w:rsidP="00DD503C">
      <w:pPr>
        <w:widowControl/>
        <w:rPr>
          <w:rFonts w:eastAsiaTheme="minorHAnsi"/>
        </w:rPr>
      </w:pPr>
      <w:r w:rsidRPr="00DD503C">
        <w:rPr>
          <w:rFonts w:eastAsiaTheme="minorHAnsi"/>
        </w:rPr>
        <w:tab/>
        <w:t>Because some will disappoint and prove unfruitful. vv.9, 10a</w:t>
      </w:r>
    </w:p>
    <w:p w14:paraId="54F27AD3" w14:textId="77777777" w:rsidR="00DD503C" w:rsidRPr="00DD503C" w:rsidRDefault="00DD503C" w:rsidP="00DD503C">
      <w:pPr>
        <w:widowControl/>
        <w:rPr>
          <w:rFonts w:eastAsiaTheme="minorHAnsi"/>
        </w:rPr>
      </w:pPr>
      <w:r w:rsidRPr="00DD503C">
        <w:rPr>
          <w:rFonts w:eastAsiaTheme="minorHAnsi"/>
        </w:rPr>
        <w:tab/>
        <w:t>Because some will eventually prove invaluable. vv. 10b-12</w:t>
      </w:r>
    </w:p>
    <w:p w14:paraId="755EDFEB" w14:textId="77777777" w:rsidR="00DD503C" w:rsidRPr="00DD503C" w:rsidRDefault="00DD503C" w:rsidP="00DD503C">
      <w:pPr>
        <w:widowControl/>
        <w:rPr>
          <w:rFonts w:eastAsiaTheme="minorHAnsi"/>
          <w:sz w:val="12"/>
          <w:szCs w:val="12"/>
        </w:rPr>
      </w:pPr>
      <w:r w:rsidRPr="00DD503C">
        <w:rPr>
          <w:rFonts w:eastAsiaTheme="minorHAnsi"/>
        </w:rPr>
        <w:tab/>
        <w:t>Because some will need the help only you can provide.  v. 13</w:t>
      </w:r>
      <w:r w:rsidRPr="00DD503C">
        <w:rPr>
          <w:rFonts w:eastAsiaTheme="minorHAnsi"/>
          <w:sz w:val="12"/>
          <w:szCs w:val="12"/>
        </w:rPr>
        <w:t xml:space="preserve"> </w:t>
      </w:r>
    </w:p>
    <w:p w14:paraId="53C13075" w14:textId="77777777" w:rsidR="00DD503C" w:rsidRPr="00DD503C" w:rsidRDefault="00DD503C" w:rsidP="00DD503C">
      <w:pPr>
        <w:widowControl/>
        <w:rPr>
          <w:rFonts w:eastAsiaTheme="minorHAnsi"/>
          <w:sz w:val="12"/>
          <w:szCs w:val="12"/>
        </w:rPr>
      </w:pPr>
    </w:p>
    <w:p w14:paraId="356CDC89" w14:textId="77777777" w:rsidR="00DD503C" w:rsidRPr="00DD503C" w:rsidRDefault="00DD503C" w:rsidP="00DD503C">
      <w:pPr>
        <w:widowControl/>
        <w:ind w:left="-288" w:firstLine="576"/>
        <w:rPr>
          <w:rFonts w:eastAsiaTheme="minorHAnsi"/>
          <w:spacing w:val="-1"/>
          <w:sz w:val="14"/>
          <w:szCs w:val="14"/>
        </w:rPr>
      </w:pPr>
      <w:r w:rsidRPr="00DD503C">
        <w:rPr>
          <w:rFonts w:eastAsiaTheme="minorHAnsi"/>
          <w:sz w:val="12"/>
          <w:szCs w:val="12"/>
        </w:rPr>
        <w:t xml:space="preserve"> </w:t>
      </w:r>
      <w:r w:rsidRPr="00DD503C">
        <w:rPr>
          <w:rFonts w:eastAsiaTheme="minorHAnsi"/>
        </w:rPr>
        <w:t xml:space="preserve">  </w:t>
      </w:r>
      <w:r w:rsidRPr="00DD503C">
        <w:rPr>
          <w:rFonts w:eastAsiaTheme="minorHAnsi"/>
        </w:rPr>
        <w:tab/>
      </w:r>
      <w:r w:rsidRPr="00DD503C">
        <w:rPr>
          <w:rFonts w:ascii="Segoe UI Symbol" w:eastAsiaTheme="minorHAnsi" w:hAnsi="Segoe UI Symbol" w:cs="Segoe UI Symbol"/>
        </w:rPr>
        <w:t>✓</w:t>
      </w:r>
      <w:r w:rsidRPr="00DD503C">
        <w:rPr>
          <w:rFonts w:eastAsiaTheme="minorHAnsi"/>
        </w:rPr>
        <w:t xml:space="preserve"> </w:t>
      </w:r>
      <w:r w:rsidRPr="00DD503C">
        <w:rPr>
          <w:rFonts w:eastAsiaTheme="minorHAnsi"/>
          <w:spacing w:val="-1"/>
        </w:rPr>
        <w:t>The Ministry Mind Set: Be vigilant, active, and prepared. . .</w:t>
      </w:r>
    </w:p>
    <w:p w14:paraId="2C553A0E" w14:textId="77777777" w:rsidR="00DD503C" w:rsidRPr="00DD503C" w:rsidRDefault="00DD503C" w:rsidP="00DD503C">
      <w:pPr>
        <w:widowControl/>
        <w:rPr>
          <w:rFonts w:eastAsiaTheme="minorHAnsi"/>
          <w:spacing w:val="-1"/>
          <w:sz w:val="14"/>
          <w:szCs w:val="14"/>
        </w:rPr>
      </w:pPr>
    </w:p>
    <w:p w14:paraId="5CA0ED19" w14:textId="77777777" w:rsidR="00DD503C" w:rsidRPr="00DD503C" w:rsidRDefault="00DD503C" w:rsidP="00DD503C">
      <w:pPr>
        <w:widowControl/>
        <w:rPr>
          <w:rFonts w:eastAsiaTheme="minorHAnsi"/>
          <w:spacing w:val="-1"/>
        </w:rPr>
      </w:pPr>
      <w:r w:rsidRPr="00DD503C">
        <w:rPr>
          <w:rFonts w:eastAsiaTheme="minorHAnsi"/>
          <w:spacing w:val="-1"/>
        </w:rPr>
        <w:tab/>
        <w:t>Because opposition to truth is severe and real. vv. 14, 15</w:t>
      </w:r>
    </w:p>
    <w:p w14:paraId="24B4B2E6" w14:textId="77777777" w:rsidR="00DD503C" w:rsidRPr="00DD503C" w:rsidRDefault="00DD503C" w:rsidP="00DD503C">
      <w:pPr>
        <w:widowControl/>
        <w:rPr>
          <w:rFonts w:eastAsiaTheme="minorHAnsi"/>
          <w:spacing w:val="-1"/>
        </w:rPr>
      </w:pPr>
      <w:r w:rsidRPr="00DD503C">
        <w:rPr>
          <w:rFonts w:eastAsiaTheme="minorHAnsi"/>
          <w:spacing w:val="-1"/>
        </w:rPr>
        <w:tab/>
        <w:t>Because human resources are in short supply. v. 16</w:t>
      </w:r>
    </w:p>
    <w:p w14:paraId="433FDABA" w14:textId="77777777" w:rsidR="00DD503C" w:rsidRPr="00DD503C" w:rsidRDefault="00DD503C" w:rsidP="00DD503C">
      <w:pPr>
        <w:widowControl/>
        <w:rPr>
          <w:rFonts w:eastAsiaTheme="minorHAnsi"/>
          <w:spacing w:val="-1"/>
        </w:rPr>
      </w:pPr>
      <w:r w:rsidRPr="00DD503C">
        <w:rPr>
          <w:rFonts w:eastAsiaTheme="minorHAnsi"/>
          <w:spacing w:val="-1"/>
        </w:rPr>
        <w:tab/>
        <w:t>Because God is our present Help and final Deliverer. vv. 17, 18</w:t>
      </w:r>
    </w:p>
    <w:p w14:paraId="03B6DBC1" w14:textId="77777777" w:rsidR="00DD503C" w:rsidRPr="00DD503C" w:rsidRDefault="00DD503C" w:rsidP="00DD503C">
      <w:pPr>
        <w:widowControl/>
        <w:rPr>
          <w:rFonts w:eastAsiaTheme="minorHAnsi"/>
          <w:spacing w:val="-1"/>
        </w:rPr>
      </w:pPr>
      <w:r w:rsidRPr="00DD503C">
        <w:rPr>
          <w:rFonts w:eastAsiaTheme="minorHAnsi"/>
          <w:spacing w:val="-1"/>
        </w:rPr>
        <w:tab/>
        <w:t>Because love and God’s work go on. vv. 19-22</w:t>
      </w:r>
    </w:p>
    <w:p w14:paraId="191927D9" w14:textId="77777777" w:rsidR="00DD503C" w:rsidRPr="00DD503C" w:rsidRDefault="00DD503C" w:rsidP="00DD503C">
      <w:pPr>
        <w:widowControl/>
        <w:rPr>
          <w:rFonts w:eastAsiaTheme="minorHAnsi"/>
          <w:spacing w:val="-1"/>
        </w:rPr>
      </w:pPr>
    </w:p>
    <w:p w14:paraId="751A742A" w14:textId="6F0843C2" w:rsidR="00DD503C" w:rsidRPr="00DD503C" w:rsidRDefault="00DD503C" w:rsidP="000A0802">
      <w:pPr>
        <w:widowControl/>
        <w:ind w:left="-288" w:hanging="432"/>
        <w:jc w:val="center"/>
        <w:rPr>
          <w:rFonts w:eastAsiaTheme="minorHAnsi"/>
        </w:rPr>
      </w:pPr>
      <w:r w:rsidRPr="00DD503C">
        <w:rPr>
          <w:rFonts w:eastAsiaTheme="minorHAnsi"/>
          <w:b/>
          <w:bCs/>
          <w:i/>
          <w:iCs/>
        </w:rPr>
        <w:t>What is the Big Idea?</w:t>
      </w:r>
    </w:p>
    <w:p w14:paraId="12E76247" w14:textId="77777777" w:rsidR="00DD503C" w:rsidRPr="00DD503C" w:rsidRDefault="00DD503C" w:rsidP="00DD503C">
      <w:pPr>
        <w:widowControl/>
        <w:jc w:val="center"/>
        <w:rPr>
          <w:rFonts w:eastAsiaTheme="minorHAnsi"/>
          <w:i/>
          <w:iCs/>
        </w:rPr>
      </w:pPr>
      <w:r w:rsidRPr="00DD503C">
        <w:rPr>
          <w:rFonts w:eastAsiaTheme="minorHAnsi"/>
          <w:i/>
          <w:iCs/>
        </w:rPr>
        <w:t xml:space="preserve">A church is sustained by vigilant, prepared leaders </w:t>
      </w:r>
    </w:p>
    <w:p w14:paraId="51B1EA60" w14:textId="77777777" w:rsidR="00DD503C" w:rsidRPr="00DD503C" w:rsidRDefault="00DD503C" w:rsidP="00DD503C">
      <w:pPr>
        <w:widowControl/>
        <w:jc w:val="center"/>
        <w:rPr>
          <w:rFonts w:eastAsiaTheme="minorHAnsi"/>
          <w:i/>
          <w:iCs/>
        </w:rPr>
      </w:pPr>
      <w:r w:rsidRPr="00DD503C">
        <w:rPr>
          <w:rFonts w:eastAsiaTheme="minorHAnsi"/>
          <w:i/>
          <w:iCs/>
        </w:rPr>
        <w:t xml:space="preserve">who faithfully proclaim God’s Word in collaboration </w:t>
      </w:r>
    </w:p>
    <w:p w14:paraId="317941A3" w14:textId="77777777" w:rsidR="00DD503C" w:rsidRPr="00DD503C" w:rsidRDefault="00DD503C" w:rsidP="00DD503C">
      <w:pPr>
        <w:widowControl/>
        <w:jc w:val="center"/>
        <w:rPr>
          <w:rFonts w:eastAsiaTheme="minorHAnsi"/>
          <w:i/>
          <w:iCs/>
        </w:rPr>
      </w:pPr>
      <w:r w:rsidRPr="00DD503C">
        <w:rPr>
          <w:rFonts w:eastAsiaTheme="minorHAnsi"/>
          <w:i/>
          <w:iCs/>
        </w:rPr>
        <w:t xml:space="preserve">with many different, faithful partners. </w:t>
      </w:r>
    </w:p>
    <w:p w14:paraId="795D28FE" w14:textId="77777777" w:rsidR="000A0802" w:rsidRDefault="000A0802" w:rsidP="00DD503C">
      <w:pPr>
        <w:widowControl/>
        <w:jc w:val="center"/>
        <w:rPr>
          <w:rFonts w:eastAsiaTheme="minorHAnsi"/>
          <w:i/>
          <w:iCs/>
        </w:rPr>
      </w:pPr>
    </w:p>
    <w:p w14:paraId="7970755F" w14:textId="77777777" w:rsidR="000A0802" w:rsidRDefault="000A0802" w:rsidP="00DD503C">
      <w:pPr>
        <w:widowControl/>
        <w:jc w:val="center"/>
        <w:rPr>
          <w:rFonts w:eastAsiaTheme="minorHAnsi"/>
          <w:i/>
          <w:iCs/>
        </w:rPr>
      </w:pPr>
    </w:p>
    <w:p w14:paraId="29D884D9" w14:textId="77777777" w:rsidR="000A0802" w:rsidRDefault="000A0802" w:rsidP="00DD503C">
      <w:pPr>
        <w:widowControl/>
        <w:jc w:val="center"/>
        <w:rPr>
          <w:rFonts w:eastAsiaTheme="minorHAnsi"/>
          <w:i/>
          <w:iCs/>
        </w:rPr>
      </w:pPr>
    </w:p>
    <w:p w14:paraId="6312AFCE" w14:textId="77777777" w:rsidR="000A0802" w:rsidRDefault="000A0802" w:rsidP="00DD503C">
      <w:pPr>
        <w:widowControl/>
        <w:jc w:val="center"/>
        <w:rPr>
          <w:rFonts w:eastAsiaTheme="minorHAnsi"/>
          <w:i/>
          <w:iCs/>
        </w:rPr>
      </w:pPr>
    </w:p>
    <w:p w14:paraId="22728141" w14:textId="77777777" w:rsidR="000A0802" w:rsidRDefault="000A0802" w:rsidP="00DD503C">
      <w:pPr>
        <w:widowControl/>
        <w:jc w:val="center"/>
        <w:rPr>
          <w:rFonts w:eastAsiaTheme="minorHAnsi"/>
          <w:i/>
          <w:iCs/>
        </w:rPr>
      </w:pPr>
    </w:p>
    <w:p w14:paraId="2079DC78" w14:textId="77777777" w:rsidR="000A0802" w:rsidRDefault="000A0802" w:rsidP="00DD503C">
      <w:pPr>
        <w:widowControl/>
        <w:jc w:val="center"/>
        <w:rPr>
          <w:rFonts w:eastAsiaTheme="minorHAnsi"/>
          <w:i/>
          <w:iCs/>
        </w:rPr>
      </w:pPr>
    </w:p>
    <w:p w14:paraId="2333DA91" w14:textId="77777777" w:rsidR="000A0802" w:rsidRDefault="000A0802" w:rsidP="00DD503C">
      <w:pPr>
        <w:widowControl/>
        <w:jc w:val="center"/>
        <w:rPr>
          <w:rFonts w:eastAsiaTheme="minorHAnsi"/>
          <w:i/>
          <w:iCs/>
        </w:rPr>
      </w:pPr>
    </w:p>
    <w:p w14:paraId="29F48BC4" w14:textId="77777777" w:rsidR="000A0802" w:rsidRDefault="000A0802" w:rsidP="00DD503C">
      <w:pPr>
        <w:widowControl/>
        <w:jc w:val="center"/>
        <w:rPr>
          <w:rFonts w:eastAsiaTheme="minorHAnsi"/>
          <w:i/>
          <w:iCs/>
        </w:rPr>
      </w:pPr>
    </w:p>
    <w:p w14:paraId="6B2E35B0" w14:textId="77777777" w:rsidR="000A0802" w:rsidRDefault="000A0802" w:rsidP="00DD503C">
      <w:pPr>
        <w:widowControl/>
        <w:jc w:val="center"/>
        <w:rPr>
          <w:rFonts w:eastAsiaTheme="minorHAnsi"/>
          <w:i/>
          <w:iCs/>
        </w:rPr>
      </w:pPr>
    </w:p>
    <w:p w14:paraId="13D7DF1D" w14:textId="25A2A204" w:rsidR="00DD503C" w:rsidRPr="00DD503C" w:rsidRDefault="00DD503C" w:rsidP="00DD503C">
      <w:pPr>
        <w:widowControl/>
        <w:jc w:val="center"/>
        <w:rPr>
          <w:rFonts w:eastAsiaTheme="minorHAnsi"/>
        </w:rPr>
      </w:pPr>
      <w:r w:rsidRPr="00DD503C">
        <w:rPr>
          <w:rFonts w:eastAsiaTheme="minorHAnsi"/>
          <w:i/>
          <w:iCs/>
        </w:rPr>
        <w:t xml:space="preserve"> </w:t>
      </w:r>
    </w:p>
    <w:p w14:paraId="5B97074B" w14:textId="77777777" w:rsidR="00DD503C" w:rsidRPr="00DD503C" w:rsidRDefault="00DD503C" w:rsidP="00DD503C">
      <w:pPr>
        <w:widowControl/>
        <w:jc w:val="center"/>
        <w:rPr>
          <w:rFonts w:eastAsiaTheme="minorHAnsi"/>
          <w:b/>
          <w:bCs/>
          <w:i/>
          <w:iCs/>
        </w:rPr>
      </w:pPr>
      <w:r w:rsidRPr="00DD503C">
        <w:rPr>
          <w:rFonts w:eastAsiaTheme="minorHAnsi"/>
          <w:b/>
          <w:bCs/>
          <w:i/>
          <w:iCs/>
        </w:rPr>
        <w:t xml:space="preserve">How do we apply these principles? </w:t>
      </w:r>
      <w:r w:rsidRPr="00DD503C">
        <w:rPr>
          <w:rFonts w:eastAsiaTheme="minorHAnsi"/>
          <w:b/>
          <w:bCs/>
          <w:i/>
          <w:iCs/>
        </w:rPr>
        <w:tab/>
      </w:r>
    </w:p>
    <w:p w14:paraId="4BFFA515" w14:textId="77777777" w:rsidR="00DD503C" w:rsidRPr="00DD503C" w:rsidRDefault="00DD503C" w:rsidP="00DD503C">
      <w:pPr>
        <w:widowControl/>
        <w:rPr>
          <w:rFonts w:eastAsiaTheme="minorHAnsi"/>
          <w:b/>
          <w:bCs/>
          <w:i/>
          <w:iCs/>
        </w:rPr>
      </w:pPr>
    </w:p>
    <w:p w14:paraId="296CF27E" w14:textId="77777777" w:rsidR="00DD503C" w:rsidRPr="00DD503C" w:rsidRDefault="00DD503C" w:rsidP="00DD503C">
      <w:pPr>
        <w:widowControl/>
        <w:rPr>
          <w:rFonts w:eastAsiaTheme="minorHAnsi"/>
        </w:rPr>
      </w:pPr>
      <w:r w:rsidRPr="00DD503C">
        <w:rPr>
          <w:rFonts w:eastAsiaTheme="minorHAnsi"/>
          <w:b/>
          <w:bCs/>
          <w:i/>
          <w:iCs/>
        </w:rPr>
        <w:t xml:space="preserve">1. About the mission. . .  </w:t>
      </w:r>
      <w:r w:rsidRPr="00DD503C">
        <w:rPr>
          <w:rFonts w:eastAsiaTheme="minorHAnsi"/>
        </w:rPr>
        <w:t xml:space="preserve">Paul begins with God’s authority, not his own (v. 1; cf. 1 Timothy 6:13-16). How does knowing that our work is for and from God shape our attitudes? Our methods? How does knowing that God assures victory and grants rewards change us? </w:t>
      </w:r>
    </w:p>
    <w:p w14:paraId="539F99C6" w14:textId="77777777" w:rsidR="00DD503C" w:rsidRPr="00DD503C" w:rsidRDefault="00DD503C" w:rsidP="00DD503C">
      <w:pPr>
        <w:widowControl/>
        <w:rPr>
          <w:rFonts w:eastAsiaTheme="minorHAnsi"/>
        </w:rPr>
      </w:pPr>
      <w:r w:rsidRPr="00DD503C">
        <w:rPr>
          <w:rFonts w:eastAsiaTheme="minorHAnsi"/>
          <w:sz w:val="18"/>
          <w:szCs w:val="18"/>
        </w:rPr>
        <w:t xml:space="preserve"> </w:t>
      </w:r>
    </w:p>
    <w:p w14:paraId="2CDB1E24" w14:textId="66CE90A7" w:rsidR="00DD503C" w:rsidRPr="00DD503C" w:rsidRDefault="00DD503C" w:rsidP="00DD503C">
      <w:pPr>
        <w:widowControl/>
        <w:rPr>
          <w:rFonts w:eastAsiaTheme="minorHAnsi"/>
        </w:rPr>
      </w:pPr>
      <w:r w:rsidRPr="00DD503C">
        <w:rPr>
          <w:rFonts w:eastAsiaTheme="minorHAnsi"/>
          <w:b/>
          <w:bCs/>
          <w:i/>
          <w:iCs/>
        </w:rPr>
        <w:t>2. About the message. . .</w:t>
      </w:r>
      <w:r w:rsidRPr="00DD503C">
        <w:rPr>
          <w:rFonts w:eastAsiaTheme="minorHAnsi"/>
        </w:rPr>
        <w:t xml:space="preserve">  Why is proclaiming truth so important (vv. 1-5)? Why don’t people respond positively to truth? Why are many teachers so quick to tell folks things they want to hear? What happens when we listen only to those things we want to hear? </w:t>
      </w:r>
    </w:p>
    <w:p w14:paraId="6D20236B" w14:textId="77777777" w:rsidR="00DD503C" w:rsidRPr="00DD503C" w:rsidRDefault="00DD503C" w:rsidP="00DD503C">
      <w:pPr>
        <w:widowControl/>
        <w:rPr>
          <w:rFonts w:eastAsiaTheme="minorHAnsi"/>
        </w:rPr>
      </w:pPr>
      <w:r w:rsidRPr="00DD503C">
        <w:rPr>
          <w:rFonts w:eastAsiaTheme="minorHAnsi"/>
          <w:sz w:val="18"/>
          <w:szCs w:val="18"/>
        </w:rPr>
        <w:t xml:space="preserve"> </w:t>
      </w:r>
    </w:p>
    <w:p w14:paraId="04FB9FA2" w14:textId="77777777" w:rsidR="00DD503C" w:rsidRPr="00DD503C" w:rsidRDefault="00DD503C" w:rsidP="00DD503C">
      <w:pPr>
        <w:widowControl/>
        <w:rPr>
          <w:rFonts w:eastAsiaTheme="minorHAnsi"/>
        </w:rPr>
      </w:pPr>
      <w:r w:rsidRPr="00DD503C">
        <w:rPr>
          <w:rFonts w:eastAsiaTheme="minorHAnsi"/>
          <w:b/>
          <w:bCs/>
          <w:i/>
          <w:iCs/>
        </w:rPr>
        <w:t xml:space="preserve">3. About the methods. . . </w:t>
      </w:r>
      <w:r w:rsidRPr="00DD503C">
        <w:rPr>
          <w:rFonts w:eastAsiaTheme="minorHAnsi"/>
        </w:rPr>
        <w:t>Today we hear much about “networking,” but by that many mean only creating relationships which will further their careers. What is the difference between that and what you see Paul practicing (cf. Romans 16)? How are his methods of preparing and placing workers similar to Jesus’ ways? Why can it be tempting to work alone and forget about training others? Why is it hard (at times, for some) to trust others?</w:t>
      </w:r>
    </w:p>
    <w:p w14:paraId="4427C2B9" w14:textId="77777777" w:rsidR="00DD503C" w:rsidRPr="00DD503C" w:rsidRDefault="00DD503C" w:rsidP="00DD503C">
      <w:pPr>
        <w:widowControl/>
        <w:rPr>
          <w:rFonts w:eastAsiaTheme="minorHAnsi"/>
        </w:rPr>
      </w:pPr>
      <w:r w:rsidRPr="00DD503C">
        <w:rPr>
          <w:rFonts w:eastAsiaTheme="minorHAnsi"/>
        </w:rPr>
        <w:t xml:space="preserve"> </w:t>
      </w:r>
    </w:p>
    <w:p w14:paraId="33030055" w14:textId="446607E0" w:rsidR="00902F75" w:rsidRPr="00902F75" w:rsidRDefault="00DD503C" w:rsidP="00DD503C">
      <w:pPr>
        <w:widowControl/>
        <w:autoSpaceDE/>
        <w:autoSpaceDN/>
        <w:adjustRightInd/>
        <w:rPr>
          <w:rFonts w:eastAsia="Times New Roman"/>
        </w:rPr>
      </w:pPr>
      <w:r w:rsidRPr="00DD503C">
        <w:rPr>
          <w:rFonts w:eastAsiaTheme="minorHAnsi"/>
          <w:b/>
          <w:bCs/>
          <w:i/>
          <w:iCs/>
        </w:rPr>
        <w:t>4. About the ministry. . .</w:t>
      </w:r>
      <w:r w:rsidRPr="00DD503C">
        <w:rPr>
          <w:rFonts w:eastAsiaTheme="minorHAnsi"/>
        </w:rPr>
        <w:t xml:space="preserve"> One of our greatest enemies is our own set of faulty expectations. We expect people to welcome us, like us, be like us, listen to us, and cooperate with us. Paul’s experience and Jesus’ experience should cure us of that. Why do we make these faulty assumptions? Why are we surprised when people “jump ship,” misunderstand, or betray? How does Paul deal with his reality that no one stood with him at his first trial (vv. 16, 17)? How does Jesus prepare us? John 16:1-4</w:t>
      </w:r>
    </w:p>
    <w:sectPr w:rsidR="00902F75" w:rsidRPr="00902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043160"/>
    <w:rsid w:val="000A0802"/>
    <w:rsid w:val="002C2DF4"/>
    <w:rsid w:val="002C451A"/>
    <w:rsid w:val="0032070D"/>
    <w:rsid w:val="00340333"/>
    <w:rsid w:val="0038050B"/>
    <w:rsid w:val="0038630F"/>
    <w:rsid w:val="00415CC9"/>
    <w:rsid w:val="00431944"/>
    <w:rsid w:val="00467BE4"/>
    <w:rsid w:val="005903E5"/>
    <w:rsid w:val="005D0226"/>
    <w:rsid w:val="006217BB"/>
    <w:rsid w:val="00631D70"/>
    <w:rsid w:val="0066337F"/>
    <w:rsid w:val="00667579"/>
    <w:rsid w:val="006F0683"/>
    <w:rsid w:val="007121F7"/>
    <w:rsid w:val="007C2784"/>
    <w:rsid w:val="008A0E73"/>
    <w:rsid w:val="008B2B67"/>
    <w:rsid w:val="008B3EAE"/>
    <w:rsid w:val="008F75E8"/>
    <w:rsid w:val="00902F75"/>
    <w:rsid w:val="0091161F"/>
    <w:rsid w:val="009E7A10"/>
    <w:rsid w:val="00A14AB9"/>
    <w:rsid w:val="00B06636"/>
    <w:rsid w:val="00BB7981"/>
    <w:rsid w:val="00C8295A"/>
    <w:rsid w:val="00D80DC6"/>
    <w:rsid w:val="00DD503C"/>
    <w:rsid w:val="00EA0A01"/>
    <w:rsid w:val="00ED2C38"/>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21411">
      <w:bodyDiv w:val="1"/>
      <w:marLeft w:val="0"/>
      <w:marRight w:val="0"/>
      <w:marTop w:val="0"/>
      <w:marBottom w:val="0"/>
      <w:divBdr>
        <w:top w:val="none" w:sz="0" w:space="0" w:color="auto"/>
        <w:left w:val="none" w:sz="0" w:space="0" w:color="auto"/>
        <w:bottom w:val="none" w:sz="0" w:space="0" w:color="auto"/>
        <w:right w:val="none" w:sz="0" w:space="0" w:color="auto"/>
      </w:divBdr>
      <w:divsChild>
        <w:div w:id="439105541">
          <w:marLeft w:val="0"/>
          <w:marRight w:val="0"/>
          <w:marTop w:val="0"/>
          <w:marBottom w:val="0"/>
          <w:divBdr>
            <w:top w:val="none" w:sz="0" w:space="0" w:color="auto"/>
            <w:left w:val="none" w:sz="0" w:space="0" w:color="auto"/>
            <w:bottom w:val="none" w:sz="0" w:space="0" w:color="auto"/>
            <w:right w:val="none" w:sz="0" w:space="0" w:color="auto"/>
          </w:divBdr>
        </w:div>
        <w:div w:id="679088503">
          <w:marLeft w:val="0"/>
          <w:marRight w:val="0"/>
          <w:marTop w:val="0"/>
          <w:marBottom w:val="0"/>
          <w:divBdr>
            <w:top w:val="none" w:sz="0" w:space="0" w:color="auto"/>
            <w:left w:val="none" w:sz="0" w:space="0" w:color="auto"/>
            <w:bottom w:val="none" w:sz="0" w:space="0" w:color="auto"/>
            <w:right w:val="none" w:sz="0" w:space="0" w:color="auto"/>
          </w:divBdr>
        </w:div>
        <w:div w:id="440730731">
          <w:marLeft w:val="0"/>
          <w:marRight w:val="0"/>
          <w:marTop w:val="0"/>
          <w:marBottom w:val="0"/>
          <w:divBdr>
            <w:top w:val="none" w:sz="0" w:space="0" w:color="auto"/>
            <w:left w:val="none" w:sz="0" w:space="0" w:color="auto"/>
            <w:bottom w:val="none" w:sz="0" w:space="0" w:color="auto"/>
            <w:right w:val="none" w:sz="0" w:space="0" w:color="auto"/>
          </w:divBdr>
        </w:div>
        <w:div w:id="96952776">
          <w:marLeft w:val="0"/>
          <w:marRight w:val="0"/>
          <w:marTop w:val="0"/>
          <w:marBottom w:val="0"/>
          <w:divBdr>
            <w:top w:val="none" w:sz="0" w:space="0" w:color="auto"/>
            <w:left w:val="none" w:sz="0" w:space="0" w:color="auto"/>
            <w:bottom w:val="none" w:sz="0" w:space="0" w:color="auto"/>
            <w:right w:val="none" w:sz="0" w:space="0" w:color="auto"/>
          </w:divBdr>
        </w:div>
        <w:div w:id="1766926235">
          <w:marLeft w:val="0"/>
          <w:marRight w:val="0"/>
          <w:marTop w:val="0"/>
          <w:marBottom w:val="0"/>
          <w:divBdr>
            <w:top w:val="none" w:sz="0" w:space="0" w:color="auto"/>
            <w:left w:val="none" w:sz="0" w:space="0" w:color="auto"/>
            <w:bottom w:val="none" w:sz="0" w:space="0" w:color="auto"/>
            <w:right w:val="none" w:sz="0" w:space="0" w:color="auto"/>
          </w:divBdr>
        </w:div>
        <w:div w:id="2090468788">
          <w:marLeft w:val="0"/>
          <w:marRight w:val="0"/>
          <w:marTop w:val="0"/>
          <w:marBottom w:val="0"/>
          <w:divBdr>
            <w:top w:val="none" w:sz="0" w:space="0" w:color="auto"/>
            <w:left w:val="none" w:sz="0" w:space="0" w:color="auto"/>
            <w:bottom w:val="none" w:sz="0" w:space="0" w:color="auto"/>
            <w:right w:val="none" w:sz="0" w:space="0" w:color="auto"/>
          </w:divBdr>
        </w:div>
        <w:div w:id="1402168953">
          <w:marLeft w:val="0"/>
          <w:marRight w:val="0"/>
          <w:marTop w:val="0"/>
          <w:marBottom w:val="0"/>
          <w:divBdr>
            <w:top w:val="none" w:sz="0" w:space="0" w:color="auto"/>
            <w:left w:val="none" w:sz="0" w:space="0" w:color="auto"/>
            <w:bottom w:val="none" w:sz="0" w:space="0" w:color="auto"/>
            <w:right w:val="none" w:sz="0" w:space="0" w:color="auto"/>
          </w:divBdr>
        </w:div>
        <w:div w:id="1586456114">
          <w:marLeft w:val="0"/>
          <w:marRight w:val="0"/>
          <w:marTop w:val="0"/>
          <w:marBottom w:val="0"/>
          <w:divBdr>
            <w:top w:val="none" w:sz="0" w:space="0" w:color="auto"/>
            <w:left w:val="none" w:sz="0" w:space="0" w:color="auto"/>
            <w:bottom w:val="none" w:sz="0" w:space="0" w:color="auto"/>
            <w:right w:val="none" w:sz="0" w:space="0" w:color="auto"/>
          </w:divBdr>
        </w:div>
        <w:div w:id="1155337616">
          <w:marLeft w:val="0"/>
          <w:marRight w:val="0"/>
          <w:marTop w:val="0"/>
          <w:marBottom w:val="0"/>
          <w:divBdr>
            <w:top w:val="none" w:sz="0" w:space="0" w:color="auto"/>
            <w:left w:val="none" w:sz="0" w:space="0" w:color="auto"/>
            <w:bottom w:val="none" w:sz="0" w:space="0" w:color="auto"/>
            <w:right w:val="none" w:sz="0" w:space="0" w:color="auto"/>
          </w:divBdr>
        </w:div>
        <w:div w:id="1659841800">
          <w:marLeft w:val="0"/>
          <w:marRight w:val="0"/>
          <w:marTop w:val="0"/>
          <w:marBottom w:val="0"/>
          <w:divBdr>
            <w:top w:val="none" w:sz="0" w:space="0" w:color="auto"/>
            <w:left w:val="none" w:sz="0" w:space="0" w:color="auto"/>
            <w:bottom w:val="none" w:sz="0" w:space="0" w:color="auto"/>
            <w:right w:val="none" w:sz="0" w:space="0" w:color="auto"/>
          </w:divBdr>
        </w:div>
        <w:div w:id="482820695">
          <w:marLeft w:val="0"/>
          <w:marRight w:val="0"/>
          <w:marTop w:val="0"/>
          <w:marBottom w:val="0"/>
          <w:divBdr>
            <w:top w:val="none" w:sz="0" w:space="0" w:color="auto"/>
            <w:left w:val="none" w:sz="0" w:space="0" w:color="auto"/>
            <w:bottom w:val="none" w:sz="0" w:space="0" w:color="auto"/>
            <w:right w:val="none" w:sz="0" w:space="0" w:color="auto"/>
          </w:divBdr>
        </w:div>
        <w:div w:id="650870043">
          <w:marLeft w:val="0"/>
          <w:marRight w:val="0"/>
          <w:marTop w:val="0"/>
          <w:marBottom w:val="0"/>
          <w:divBdr>
            <w:top w:val="none" w:sz="0" w:space="0" w:color="auto"/>
            <w:left w:val="none" w:sz="0" w:space="0" w:color="auto"/>
            <w:bottom w:val="none" w:sz="0" w:space="0" w:color="auto"/>
            <w:right w:val="none" w:sz="0" w:space="0" w:color="auto"/>
          </w:divBdr>
        </w:div>
        <w:div w:id="781607172">
          <w:marLeft w:val="0"/>
          <w:marRight w:val="0"/>
          <w:marTop w:val="0"/>
          <w:marBottom w:val="0"/>
          <w:divBdr>
            <w:top w:val="none" w:sz="0" w:space="0" w:color="auto"/>
            <w:left w:val="none" w:sz="0" w:space="0" w:color="auto"/>
            <w:bottom w:val="none" w:sz="0" w:space="0" w:color="auto"/>
            <w:right w:val="none" w:sz="0" w:space="0" w:color="auto"/>
          </w:divBdr>
        </w:div>
        <w:div w:id="1883592384">
          <w:marLeft w:val="0"/>
          <w:marRight w:val="0"/>
          <w:marTop w:val="0"/>
          <w:marBottom w:val="0"/>
          <w:divBdr>
            <w:top w:val="none" w:sz="0" w:space="0" w:color="auto"/>
            <w:left w:val="none" w:sz="0" w:space="0" w:color="auto"/>
            <w:bottom w:val="none" w:sz="0" w:space="0" w:color="auto"/>
            <w:right w:val="none" w:sz="0" w:space="0" w:color="auto"/>
          </w:divBdr>
        </w:div>
        <w:div w:id="377946405">
          <w:marLeft w:val="0"/>
          <w:marRight w:val="0"/>
          <w:marTop w:val="0"/>
          <w:marBottom w:val="0"/>
          <w:divBdr>
            <w:top w:val="none" w:sz="0" w:space="0" w:color="auto"/>
            <w:left w:val="none" w:sz="0" w:space="0" w:color="auto"/>
            <w:bottom w:val="none" w:sz="0" w:space="0" w:color="auto"/>
            <w:right w:val="none" w:sz="0" w:space="0" w:color="auto"/>
          </w:divBdr>
        </w:div>
        <w:div w:id="54814301">
          <w:marLeft w:val="0"/>
          <w:marRight w:val="0"/>
          <w:marTop w:val="0"/>
          <w:marBottom w:val="0"/>
          <w:divBdr>
            <w:top w:val="none" w:sz="0" w:space="0" w:color="auto"/>
            <w:left w:val="none" w:sz="0" w:space="0" w:color="auto"/>
            <w:bottom w:val="none" w:sz="0" w:space="0" w:color="auto"/>
            <w:right w:val="none" w:sz="0" w:space="0" w:color="auto"/>
          </w:divBdr>
        </w:div>
        <w:div w:id="454104914">
          <w:marLeft w:val="0"/>
          <w:marRight w:val="0"/>
          <w:marTop w:val="0"/>
          <w:marBottom w:val="0"/>
          <w:divBdr>
            <w:top w:val="none" w:sz="0" w:space="0" w:color="auto"/>
            <w:left w:val="none" w:sz="0" w:space="0" w:color="auto"/>
            <w:bottom w:val="none" w:sz="0" w:space="0" w:color="auto"/>
            <w:right w:val="none" w:sz="0" w:space="0" w:color="auto"/>
          </w:divBdr>
        </w:div>
        <w:div w:id="1105417473">
          <w:marLeft w:val="0"/>
          <w:marRight w:val="0"/>
          <w:marTop w:val="0"/>
          <w:marBottom w:val="0"/>
          <w:divBdr>
            <w:top w:val="none" w:sz="0" w:space="0" w:color="auto"/>
            <w:left w:val="none" w:sz="0" w:space="0" w:color="auto"/>
            <w:bottom w:val="none" w:sz="0" w:space="0" w:color="auto"/>
            <w:right w:val="none" w:sz="0" w:space="0" w:color="auto"/>
          </w:divBdr>
        </w:div>
        <w:div w:id="876314273">
          <w:marLeft w:val="0"/>
          <w:marRight w:val="0"/>
          <w:marTop w:val="0"/>
          <w:marBottom w:val="0"/>
          <w:divBdr>
            <w:top w:val="none" w:sz="0" w:space="0" w:color="auto"/>
            <w:left w:val="none" w:sz="0" w:space="0" w:color="auto"/>
            <w:bottom w:val="none" w:sz="0" w:space="0" w:color="auto"/>
            <w:right w:val="none" w:sz="0" w:space="0" w:color="auto"/>
          </w:divBdr>
        </w:div>
        <w:div w:id="455102185">
          <w:marLeft w:val="0"/>
          <w:marRight w:val="0"/>
          <w:marTop w:val="0"/>
          <w:marBottom w:val="0"/>
          <w:divBdr>
            <w:top w:val="none" w:sz="0" w:space="0" w:color="auto"/>
            <w:left w:val="none" w:sz="0" w:space="0" w:color="auto"/>
            <w:bottom w:val="none" w:sz="0" w:space="0" w:color="auto"/>
            <w:right w:val="none" w:sz="0" w:space="0" w:color="auto"/>
          </w:divBdr>
        </w:div>
        <w:div w:id="1591892534">
          <w:marLeft w:val="0"/>
          <w:marRight w:val="0"/>
          <w:marTop w:val="0"/>
          <w:marBottom w:val="0"/>
          <w:divBdr>
            <w:top w:val="none" w:sz="0" w:space="0" w:color="auto"/>
            <w:left w:val="none" w:sz="0" w:space="0" w:color="auto"/>
            <w:bottom w:val="none" w:sz="0" w:space="0" w:color="auto"/>
            <w:right w:val="none" w:sz="0" w:space="0" w:color="auto"/>
          </w:divBdr>
        </w:div>
        <w:div w:id="1502157927">
          <w:marLeft w:val="0"/>
          <w:marRight w:val="0"/>
          <w:marTop w:val="0"/>
          <w:marBottom w:val="0"/>
          <w:divBdr>
            <w:top w:val="none" w:sz="0" w:space="0" w:color="auto"/>
            <w:left w:val="none" w:sz="0" w:space="0" w:color="auto"/>
            <w:bottom w:val="none" w:sz="0" w:space="0" w:color="auto"/>
            <w:right w:val="none" w:sz="0" w:space="0" w:color="auto"/>
          </w:divBdr>
          <w:divsChild>
            <w:div w:id="1668287047">
              <w:marLeft w:val="0"/>
              <w:marRight w:val="0"/>
              <w:marTop w:val="0"/>
              <w:marBottom w:val="0"/>
              <w:divBdr>
                <w:top w:val="none" w:sz="0" w:space="0" w:color="auto"/>
                <w:left w:val="none" w:sz="0" w:space="0" w:color="auto"/>
                <w:bottom w:val="none" w:sz="0" w:space="0" w:color="auto"/>
                <w:right w:val="none" w:sz="0" w:space="0" w:color="auto"/>
              </w:divBdr>
              <w:divsChild>
                <w:div w:id="5447958">
                  <w:marLeft w:val="0"/>
                  <w:marRight w:val="0"/>
                  <w:marTop w:val="0"/>
                  <w:marBottom w:val="0"/>
                  <w:divBdr>
                    <w:top w:val="none" w:sz="0" w:space="0" w:color="auto"/>
                    <w:left w:val="none" w:sz="0" w:space="0" w:color="auto"/>
                    <w:bottom w:val="none" w:sz="0" w:space="0" w:color="auto"/>
                    <w:right w:val="none" w:sz="0" w:space="0" w:color="auto"/>
                  </w:divBdr>
                  <w:divsChild>
                    <w:div w:id="17973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2019-05-29T11:24:00Z</dcterms:created>
  <dcterms:modified xsi:type="dcterms:W3CDTF">2019-05-29T11:24:00Z</dcterms:modified>
</cp:coreProperties>
</file>