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3FD725" w14:textId="77777777" w:rsidR="001D387D" w:rsidRPr="001D387D" w:rsidRDefault="001D387D" w:rsidP="001D387D">
      <w:pPr>
        <w:widowControl/>
        <w:tabs>
          <w:tab w:val="right" w:pos="9360"/>
        </w:tabs>
        <w:rPr>
          <w:rFonts w:eastAsiaTheme="minorHAnsi"/>
        </w:rPr>
      </w:pPr>
      <w:r w:rsidRPr="001D387D">
        <w:rPr>
          <w:rFonts w:eastAsiaTheme="minorHAnsi"/>
          <w:lang w:val="en-CA"/>
        </w:rPr>
        <w:fldChar w:fldCharType="begin"/>
      </w:r>
      <w:r w:rsidRPr="001D387D">
        <w:rPr>
          <w:rFonts w:eastAsiaTheme="minorHAnsi"/>
          <w:lang w:val="en-CA"/>
        </w:rPr>
        <w:instrText xml:space="preserve"> SEQ CHAPTER \h \r 1</w:instrText>
      </w:r>
      <w:r w:rsidRPr="001D387D">
        <w:rPr>
          <w:rFonts w:eastAsiaTheme="minorHAnsi"/>
          <w:lang w:val="en-CA"/>
        </w:rPr>
        <w:fldChar w:fldCharType="end"/>
      </w:r>
      <w:proofErr w:type="spellStart"/>
      <w:r w:rsidRPr="001D387D">
        <w:rPr>
          <w:rFonts w:eastAsiaTheme="minorHAnsi"/>
        </w:rPr>
        <w:t>Lownes</w:t>
      </w:r>
      <w:proofErr w:type="spellEnd"/>
      <w:r w:rsidRPr="001D387D">
        <w:rPr>
          <w:rFonts w:eastAsiaTheme="minorHAnsi"/>
        </w:rPr>
        <w:t xml:space="preserve"> Free Church</w:t>
      </w:r>
      <w:r w:rsidRPr="001D387D">
        <w:rPr>
          <w:rFonts w:eastAsiaTheme="minorHAnsi"/>
        </w:rPr>
        <w:tab/>
        <w:t>Sunday Morning – September 29, 2019</w:t>
      </w:r>
    </w:p>
    <w:p w14:paraId="6D2D76B0" w14:textId="77777777" w:rsidR="001D387D" w:rsidRPr="001D387D" w:rsidRDefault="001D387D" w:rsidP="001D387D">
      <w:pPr>
        <w:widowControl/>
        <w:rPr>
          <w:rFonts w:eastAsiaTheme="minorHAnsi"/>
        </w:rPr>
      </w:pPr>
    </w:p>
    <w:p w14:paraId="042F2C63" w14:textId="77777777" w:rsidR="001D387D" w:rsidRPr="001D387D" w:rsidRDefault="001D387D" w:rsidP="001D387D">
      <w:pPr>
        <w:widowControl/>
        <w:jc w:val="center"/>
        <w:rPr>
          <w:rFonts w:eastAsiaTheme="minorHAnsi"/>
          <w:b/>
          <w:bCs/>
        </w:rPr>
      </w:pPr>
      <w:r w:rsidRPr="001D387D">
        <w:rPr>
          <w:rFonts w:eastAsiaTheme="minorHAnsi"/>
          <w:b/>
          <w:bCs/>
        </w:rPr>
        <w:t>The Mystery and Majesty</w:t>
      </w:r>
    </w:p>
    <w:p w14:paraId="20C67B8D" w14:textId="77777777" w:rsidR="001D387D" w:rsidRPr="001D387D" w:rsidRDefault="001D387D" w:rsidP="001D387D">
      <w:pPr>
        <w:widowControl/>
        <w:jc w:val="center"/>
        <w:rPr>
          <w:rFonts w:eastAsiaTheme="minorHAnsi"/>
          <w:b/>
          <w:bCs/>
        </w:rPr>
      </w:pPr>
      <w:r w:rsidRPr="001D387D">
        <w:rPr>
          <w:rFonts w:eastAsiaTheme="minorHAnsi"/>
          <w:b/>
          <w:bCs/>
        </w:rPr>
        <w:t>of</w:t>
      </w:r>
    </w:p>
    <w:p w14:paraId="797EA2CA" w14:textId="77777777" w:rsidR="001D387D" w:rsidRPr="001D387D" w:rsidRDefault="001D387D" w:rsidP="001D387D">
      <w:pPr>
        <w:widowControl/>
        <w:jc w:val="center"/>
        <w:rPr>
          <w:rFonts w:eastAsiaTheme="minorHAnsi"/>
        </w:rPr>
      </w:pPr>
      <w:r w:rsidRPr="001D387D">
        <w:rPr>
          <w:rFonts w:eastAsiaTheme="minorHAnsi"/>
          <w:b/>
          <w:bCs/>
        </w:rPr>
        <w:t>Jesus Christ</w:t>
      </w:r>
    </w:p>
    <w:p w14:paraId="0A382608" w14:textId="77777777" w:rsidR="001D387D" w:rsidRPr="001D387D" w:rsidRDefault="001D387D" w:rsidP="001D387D">
      <w:pPr>
        <w:widowControl/>
        <w:rPr>
          <w:rFonts w:eastAsiaTheme="minorHAnsi"/>
        </w:rPr>
      </w:pPr>
    </w:p>
    <w:p w14:paraId="2717C41E" w14:textId="77777777" w:rsidR="001D387D" w:rsidRPr="001D387D" w:rsidRDefault="001D387D" w:rsidP="001D387D">
      <w:pPr>
        <w:widowControl/>
        <w:jc w:val="center"/>
        <w:rPr>
          <w:rFonts w:eastAsiaTheme="minorHAnsi"/>
        </w:rPr>
      </w:pPr>
      <w:r w:rsidRPr="001D387D">
        <w:rPr>
          <w:rFonts w:eastAsiaTheme="minorHAnsi"/>
          <w:i/>
          <w:iCs/>
        </w:rPr>
        <w:t>How God’s Glory and Promises Find Fulfillment in His Son</w:t>
      </w:r>
    </w:p>
    <w:p w14:paraId="55CB8A1D" w14:textId="77777777" w:rsidR="001D387D" w:rsidRPr="001D387D" w:rsidRDefault="001D387D" w:rsidP="001D387D">
      <w:pPr>
        <w:widowControl/>
        <w:jc w:val="center"/>
        <w:rPr>
          <w:rFonts w:eastAsiaTheme="minorHAnsi"/>
        </w:rPr>
      </w:pPr>
      <w:r w:rsidRPr="001D387D">
        <w:rPr>
          <w:rFonts w:eastAsiaTheme="minorHAnsi"/>
        </w:rPr>
        <w:t>Exploring Paul’s Letter to the Ephesians</w:t>
      </w:r>
    </w:p>
    <w:p w14:paraId="7C7E64DB" w14:textId="77777777" w:rsidR="001D387D" w:rsidRPr="001D387D" w:rsidRDefault="001D387D" w:rsidP="001D387D">
      <w:pPr>
        <w:widowControl/>
        <w:rPr>
          <w:rFonts w:eastAsiaTheme="minorHAnsi"/>
        </w:rPr>
      </w:pPr>
    </w:p>
    <w:p w14:paraId="17F01C19" w14:textId="77777777" w:rsidR="001D387D" w:rsidRPr="001D387D" w:rsidRDefault="001D387D" w:rsidP="001D387D">
      <w:pPr>
        <w:widowControl/>
        <w:jc w:val="center"/>
        <w:rPr>
          <w:rFonts w:eastAsiaTheme="minorHAnsi"/>
        </w:rPr>
      </w:pPr>
      <w:r w:rsidRPr="001D387D">
        <w:rPr>
          <w:rFonts w:eastAsiaTheme="minorHAnsi"/>
          <w:b/>
          <w:bCs/>
          <w:i/>
          <w:iCs/>
        </w:rPr>
        <w:t>Celebration: Becoming God’s New Temple</w:t>
      </w:r>
    </w:p>
    <w:p w14:paraId="7172AC58" w14:textId="77777777" w:rsidR="001D387D" w:rsidRPr="001D387D" w:rsidRDefault="001D387D" w:rsidP="001D387D">
      <w:pPr>
        <w:widowControl/>
        <w:jc w:val="center"/>
        <w:rPr>
          <w:rFonts w:eastAsiaTheme="minorHAnsi"/>
        </w:rPr>
      </w:pPr>
      <w:r w:rsidRPr="001D387D">
        <w:rPr>
          <w:rFonts w:eastAsiaTheme="minorHAnsi"/>
          <w:b/>
          <w:bCs/>
          <w:i/>
          <w:iCs/>
        </w:rPr>
        <w:t>Ephesians 2:11-22</w:t>
      </w:r>
    </w:p>
    <w:p w14:paraId="574A8DD3" w14:textId="77777777" w:rsidR="001D387D" w:rsidRPr="001D387D" w:rsidRDefault="001D387D" w:rsidP="001D387D">
      <w:pPr>
        <w:widowControl/>
        <w:rPr>
          <w:rFonts w:eastAsiaTheme="minorHAnsi"/>
        </w:rPr>
      </w:pPr>
    </w:p>
    <w:p w14:paraId="622FBA2E" w14:textId="77777777" w:rsidR="001D387D" w:rsidRPr="001D387D" w:rsidRDefault="001D387D" w:rsidP="001D387D">
      <w:pPr>
        <w:widowControl/>
        <w:rPr>
          <w:rFonts w:eastAsiaTheme="minorHAnsi"/>
        </w:rPr>
      </w:pPr>
      <w:r w:rsidRPr="001D387D">
        <w:rPr>
          <w:rFonts w:eastAsiaTheme="minorHAnsi"/>
        </w:rPr>
        <w:tab/>
        <w:t>Our text for today develops the themes of the previous verses, just as Paul’s prayer in the latter part of chapter one enhanced themes he had listed in the first half. But what is going on in this book? Paul doesn’t correct bad doctrine (as he does in Colossians) or warn warring factions (as he does in First Corinthians and Galatians).</w:t>
      </w:r>
    </w:p>
    <w:p w14:paraId="5C067171" w14:textId="77777777" w:rsidR="001D387D" w:rsidRPr="001D387D" w:rsidRDefault="001D387D" w:rsidP="001D387D">
      <w:pPr>
        <w:widowControl/>
        <w:rPr>
          <w:rFonts w:eastAsiaTheme="minorHAnsi"/>
        </w:rPr>
      </w:pPr>
      <w:r w:rsidRPr="001D387D">
        <w:rPr>
          <w:rFonts w:eastAsiaTheme="minorHAnsi"/>
        </w:rPr>
        <w:tab/>
      </w:r>
    </w:p>
    <w:p w14:paraId="7E3AEA1E" w14:textId="77777777" w:rsidR="001D387D" w:rsidRPr="001D387D" w:rsidRDefault="001D387D" w:rsidP="001D387D">
      <w:pPr>
        <w:widowControl/>
        <w:rPr>
          <w:rFonts w:eastAsiaTheme="minorHAnsi"/>
        </w:rPr>
      </w:pPr>
      <w:r w:rsidRPr="001D387D">
        <w:rPr>
          <w:rFonts w:eastAsiaTheme="minorHAnsi"/>
        </w:rPr>
        <w:tab/>
        <w:t xml:space="preserve">Simply, in Ephesians, Paul showcases God’s Mystery, for ages hidden, but now made manifest by the coming of Jesus. He explains why Jesus is “a big deal,” the biggest of deals, because in and through Him God is regaining control over an out-of-control, rebellious world. </w:t>
      </w:r>
    </w:p>
    <w:p w14:paraId="35347A95" w14:textId="77777777" w:rsidR="001D387D" w:rsidRPr="001D387D" w:rsidRDefault="001D387D" w:rsidP="001D387D">
      <w:pPr>
        <w:widowControl/>
        <w:rPr>
          <w:rFonts w:eastAsiaTheme="minorHAnsi"/>
        </w:rPr>
      </w:pPr>
    </w:p>
    <w:p w14:paraId="394F7F5F" w14:textId="77777777" w:rsidR="001D387D" w:rsidRPr="001D387D" w:rsidRDefault="001D387D" w:rsidP="001D387D">
      <w:pPr>
        <w:widowControl/>
        <w:rPr>
          <w:rFonts w:eastAsiaTheme="minorHAnsi"/>
        </w:rPr>
      </w:pPr>
      <w:r w:rsidRPr="001D387D">
        <w:rPr>
          <w:rFonts w:eastAsiaTheme="minorHAnsi"/>
        </w:rPr>
        <w:tab/>
        <w:t>We saw in verses 1-10 that God has awakened us dead sinners and forgiven us, giving us spiritual life by His grace. Now Paul shows us what has become of us now-forgiven sinners, and it is truly glorious.</w:t>
      </w:r>
    </w:p>
    <w:p w14:paraId="39D61FCD" w14:textId="77777777" w:rsidR="001D387D" w:rsidRPr="001D387D" w:rsidRDefault="001D387D" w:rsidP="001D387D">
      <w:pPr>
        <w:widowControl/>
        <w:rPr>
          <w:rFonts w:eastAsiaTheme="minorHAnsi"/>
        </w:rPr>
      </w:pPr>
    </w:p>
    <w:p w14:paraId="668ECF77" w14:textId="64028A85" w:rsidR="001D387D" w:rsidRPr="001D387D" w:rsidRDefault="001D387D" w:rsidP="001D387D">
      <w:pPr>
        <w:widowControl/>
        <w:rPr>
          <w:rFonts w:eastAsiaTheme="minorHAnsi"/>
        </w:rPr>
      </w:pPr>
      <w:r w:rsidRPr="001D387D">
        <w:rPr>
          <w:rFonts w:eastAsiaTheme="minorHAnsi"/>
        </w:rPr>
        <w:tab/>
        <w:t>In Jesus, God transcends anything in the Prophets or the hopes of pious Jews. God’s plan is not to restore ethnic Israel to a narrow strip of land. He is building the redeemed from every nation into a New Temple for His dwelling place in the New Creation. The New Jerusalem is His redeemed people who reign with him forever.  Revelation 21</w:t>
      </w:r>
    </w:p>
    <w:p w14:paraId="0FB9F9D3" w14:textId="77777777" w:rsidR="001D387D" w:rsidRPr="001D387D" w:rsidRDefault="001D387D" w:rsidP="001D387D">
      <w:pPr>
        <w:widowControl/>
        <w:rPr>
          <w:rFonts w:eastAsiaTheme="minorHAnsi"/>
        </w:rPr>
      </w:pPr>
    </w:p>
    <w:p w14:paraId="6CB1D536" w14:textId="77777777" w:rsidR="001D387D" w:rsidRPr="001D387D" w:rsidRDefault="001D387D" w:rsidP="001D387D">
      <w:pPr>
        <w:widowControl/>
        <w:rPr>
          <w:rFonts w:eastAsiaTheme="minorHAnsi"/>
        </w:rPr>
      </w:pPr>
      <w:r w:rsidRPr="001D387D">
        <w:rPr>
          <w:rFonts w:eastAsiaTheme="minorHAnsi"/>
          <w:b/>
          <w:bCs/>
          <w:i/>
          <w:iCs/>
        </w:rPr>
        <w:t>How do we celebrate God’s redemptive love? By confessing that. . .</w:t>
      </w:r>
    </w:p>
    <w:p w14:paraId="7D4D7658" w14:textId="77777777" w:rsidR="001D387D" w:rsidRPr="001D387D" w:rsidRDefault="001D387D" w:rsidP="001D387D">
      <w:pPr>
        <w:widowControl/>
        <w:rPr>
          <w:rFonts w:eastAsiaTheme="minorHAnsi"/>
        </w:rPr>
      </w:pPr>
    </w:p>
    <w:p w14:paraId="1FC20661" w14:textId="77777777" w:rsidR="001D387D" w:rsidRPr="001D387D" w:rsidRDefault="001D387D" w:rsidP="001D387D">
      <w:pPr>
        <w:widowControl/>
        <w:ind w:left="-360" w:firstLine="360"/>
        <w:rPr>
          <w:rFonts w:eastAsiaTheme="minorHAnsi"/>
        </w:rPr>
      </w:pPr>
      <w:r w:rsidRPr="001D387D">
        <w:rPr>
          <w:rFonts w:eastAsiaTheme="minorHAnsi"/>
          <w:b/>
          <w:bCs/>
          <w:i/>
          <w:iCs/>
        </w:rPr>
        <w:t xml:space="preserve">In Jesus, The Nations have been brought near to God. </w:t>
      </w:r>
      <w:r w:rsidRPr="001D387D">
        <w:rPr>
          <w:rFonts w:eastAsiaTheme="minorHAnsi"/>
        </w:rPr>
        <w:t>vv. 11-13</w:t>
      </w:r>
    </w:p>
    <w:p w14:paraId="717B8D2E" w14:textId="77777777" w:rsidR="001D387D" w:rsidRPr="001D387D" w:rsidRDefault="001D387D" w:rsidP="001D387D">
      <w:pPr>
        <w:widowControl/>
        <w:rPr>
          <w:rFonts w:eastAsiaTheme="minorHAnsi"/>
        </w:rPr>
      </w:pPr>
      <w:r w:rsidRPr="001D387D">
        <w:rPr>
          <w:rFonts w:eastAsiaTheme="minorHAnsi"/>
        </w:rPr>
        <w:t xml:space="preserve"> </w:t>
      </w:r>
    </w:p>
    <w:p w14:paraId="2BE404AA" w14:textId="77777777" w:rsidR="001D387D" w:rsidRPr="001D387D" w:rsidRDefault="001D387D" w:rsidP="001D387D">
      <w:pPr>
        <w:widowControl/>
        <w:rPr>
          <w:rFonts w:eastAsiaTheme="minorHAnsi"/>
        </w:rPr>
      </w:pPr>
      <w:r w:rsidRPr="001D387D">
        <w:rPr>
          <w:rFonts w:eastAsiaTheme="minorHAnsi"/>
        </w:rPr>
        <w:tab/>
        <w:t>The temporary distinction between Jew and Gentile brought about in the Law has been eternally obliterated in the Cross. That distinction could never last, since God’s intention always has been to save people from all nations. Gentiles no longer are outsiders.</w:t>
      </w:r>
    </w:p>
    <w:p w14:paraId="6593B769" w14:textId="77777777" w:rsidR="001D387D" w:rsidRPr="001D387D" w:rsidRDefault="001D387D" w:rsidP="001D387D">
      <w:pPr>
        <w:widowControl/>
        <w:rPr>
          <w:rFonts w:eastAsiaTheme="minorHAnsi"/>
        </w:rPr>
      </w:pPr>
    </w:p>
    <w:p w14:paraId="6EF02630" w14:textId="77777777" w:rsidR="001D387D" w:rsidRPr="001D387D" w:rsidRDefault="001D387D" w:rsidP="001D387D">
      <w:pPr>
        <w:widowControl/>
        <w:ind w:left="-360" w:firstLine="360"/>
        <w:rPr>
          <w:rFonts w:eastAsiaTheme="minorHAnsi"/>
        </w:rPr>
      </w:pPr>
      <w:r w:rsidRPr="001D387D">
        <w:rPr>
          <w:rFonts w:eastAsiaTheme="minorHAnsi"/>
          <w:b/>
          <w:bCs/>
          <w:i/>
          <w:iCs/>
        </w:rPr>
        <w:t xml:space="preserve">In Jesus, people from all nations are reconciled as One. </w:t>
      </w:r>
      <w:r w:rsidRPr="001D387D">
        <w:rPr>
          <w:rFonts w:eastAsiaTheme="minorHAnsi"/>
        </w:rPr>
        <w:t xml:space="preserve"> vv. 14-17</w:t>
      </w:r>
    </w:p>
    <w:p w14:paraId="0DF5E09F" w14:textId="77777777" w:rsidR="001D387D" w:rsidRPr="001D387D" w:rsidRDefault="001D387D" w:rsidP="001D387D">
      <w:pPr>
        <w:widowControl/>
        <w:rPr>
          <w:rFonts w:eastAsiaTheme="minorHAnsi"/>
        </w:rPr>
      </w:pPr>
      <w:r w:rsidRPr="001D387D">
        <w:rPr>
          <w:rFonts w:eastAsiaTheme="minorHAnsi"/>
        </w:rPr>
        <w:t xml:space="preserve"> </w:t>
      </w:r>
    </w:p>
    <w:p w14:paraId="2CB6FDDE" w14:textId="77777777" w:rsidR="001D387D" w:rsidRPr="001D387D" w:rsidRDefault="001D387D" w:rsidP="001D387D">
      <w:pPr>
        <w:widowControl/>
        <w:rPr>
          <w:rFonts w:eastAsiaTheme="minorHAnsi"/>
        </w:rPr>
      </w:pPr>
      <w:r w:rsidRPr="001D387D">
        <w:rPr>
          <w:rFonts w:eastAsiaTheme="minorHAnsi"/>
        </w:rPr>
        <w:tab/>
        <w:t xml:space="preserve">Jews had no spiritual privilege due to their ethnicity. </w:t>
      </w:r>
      <w:proofErr w:type="gramStart"/>
      <w:r w:rsidRPr="001D387D">
        <w:rPr>
          <w:rFonts w:eastAsiaTheme="minorHAnsi"/>
        </w:rPr>
        <w:t>So</w:t>
      </w:r>
      <w:proofErr w:type="gramEnd"/>
      <w:r w:rsidRPr="001D387D">
        <w:rPr>
          <w:rFonts w:eastAsiaTheme="minorHAnsi"/>
        </w:rPr>
        <w:t xml:space="preserve"> the rift between Jew and Gentile caused by superficial cleanliness laws was taken out of the way by Jesus’ death.  Colossians 2:13-15, 20-23  </w:t>
      </w:r>
    </w:p>
    <w:p w14:paraId="0335F9C8" w14:textId="32716D6B" w:rsidR="001D387D" w:rsidRDefault="001D387D" w:rsidP="001D387D">
      <w:pPr>
        <w:widowControl/>
        <w:rPr>
          <w:rFonts w:eastAsiaTheme="minorHAnsi"/>
        </w:rPr>
      </w:pPr>
    </w:p>
    <w:p w14:paraId="447F6A7A" w14:textId="6724A488" w:rsidR="001948E8" w:rsidRDefault="001948E8" w:rsidP="001D387D">
      <w:pPr>
        <w:widowControl/>
        <w:rPr>
          <w:rFonts w:eastAsiaTheme="minorHAnsi"/>
        </w:rPr>
      </w:pPr>
    </w:p>
    <w:p w14:paraId="03C8E9EC" w14:textId="77777777" w:rsidR="001948E8" w:rsidRPr="001D387D" w:rsidRDefault="001948E8" w:rsidP="001D387D">
      <w:pPr>
        <w:widowControl/>
        <w:rPr>
          <w:rFonts w:eastAsiaTheme="minorHAnsi"/>
        </w:rPr>
      </w:pPr>
    </w:p>
    <w:p w14:paraId="48BC0FC0" w14:textId="77777777" w:rsidR="001D387D" w:rsidRPr="001D387D" w:rsidRDefault="001D387D" w:rsidP="001D387D">
      <w:pPr>
        <w:widowControl/>
        <w:ind w:left="-360" w:firstLine="360"/>
        <w:rPr>
          <w:rFonts w:eastAsiaTheme="minorHAnsi"/>
        </w:rPr>
      </w:pPr>
      <w:r w:rsidRPr="001D387D">
        <w:rPr>
          <w:rFonts w:eastAsiaTheme="minorHAnsi"/>
          <w:b/>
          <w:bCs/>
          <w:i/>
          <w:iCs/>
        </w:rPr>
        <w:t xml:space="preserve">In Jesus, a New Humanity becomes God’s dwelling place. </w:t>
      </w:r>
      <w:r w:rsidRPr="001D387D">
        <w:rPr>
          <w:rFonts w:eastAsiaTheme="minorHAnsi"/>
        </w:rPr>
        <w:t>vv. 18-20</w:t>
      </w:r>
    </w:p>
    <w:p w14:paraId="71B50507" w14:textId="77777777" w:rsidR="001D387D" w:rsidRPr="001D387D" w:rsidRDefault="001D387D" w:rsidP="001D387D">
      <w:pPr>
        <w:widowControl/>
        <w:rPr>
          <w:rFonts w:eastAsiaTheme="minorHAnsi"/>
        </w:rPr>
      </w:pPr>
      <w:r w:rsidRPr="001D387D">
        <w:rPr>
          <w:rFonts w:eastAsiaTheme="minorHAnsi"/>
        </w:rPr>
        <w:t xml:space="preserve"> </w:t>
      </w:r>
    </w:p>
    <w:p w14:paraId="488ECAF0" w14:textId="77777777" w:rsidR="001D387D" w:rsidRPr="001D387D" w:rsidRDefault="001D387D" w:rsidP="001D387D">
      <w:pPr>
        <w:widowControl/>
        <w:rPr>
          <w:rFonts w:eastAsiaTheme="minorHAnsi"/>
        </w:rPr>
      </w:pPr>
      <w:r w:rsidRPr="001D387D">
        <w:rPr>
          <w:rFonts w:eastAsiaTheme="minorHAnsi"/>
        </w:rPr>
        <w:tab/>
        <w:t>Jesus’ purpose was never to perpetuate Jewishness, but to unify the diverse nations in Himself as God’s Temple.  He established a new Kingdom Culture in which all peoples are equals. Each person is part of God’s household, with access to God through the same Spirit.  These things should fill us with joy at God’s glory. Do they?</w:t>
      </w:r>
    </w:p>
    <w:p w14:paraId="290C3A85" w14:textId="77777777" w:rsidR="001D387D" w:rsidRPr="001D387D" w:rsidRDefault="001D387D" w:rsidP="001D387D">
      <w:pPr>
        <w:widowControl/>
        <w:rPr>
          <w:rFonts w:eastAsiaTheme="minorHAnsi"/>
        </w:rPr>
      </w:pPr>
    </w:p>
    <w:p w14:paraId="552DD848" w14:textId="77777777" w:rsidR="001D387D" w:rsidRPr="001D387D" w:rsidRDefault="001D387D" w:rsidP="001D387D">
      <w:pPr>
        <w:widowControl/>
        <w:rPr>
          <w:rFonts w:eastAsiaTheme="minorHAnsi"/>
        </w:rPr>
      </w:pPr>
      <w:r w:rsidRPr="001D387D">
        <w:rPr>
          <w:rFonts w:eastAsiaTheme="minorHAnsi"/>
          <w:b/>
          <w:bCs/>
          <w:i/>
          <w:iCs/>
        </w:rPr>
        <w:t xml:space="preserve">What are the relational results of Jesus’ Cross? </w:t>
      </w:r>
      <w:r w:rsidRPr="001D387D">
        <w:rPr>
          <w:rFonts w:eastAsiaTheme="minorHAnsi"/>
        </w:rPr>
        <w:t xml:space="preserve"> </w:t>
      </w:r>
    </w:p>
    <w:p w14:paraId="5ACF256F" w14:textId="77777777" w:rsidR="001D387D" w:rsidRPr="001D387D" w:rsidRDefault="001D387D" w:rsidP="001D387D">
      <w:pPr>
        <w:widowControl/>
        <w:rPr>
          <w:rFonts w:eastAsiaTheme="minorHAnsi"/>
        </w:rPr>
      </w:pPr>
    </w:p>
    <w:p w14:paraId="57DC0703" w14:textId="77777777" w:rsidR="001D387D" w:rsidRPr="001D387D" w:rsidRDefault="001D387D" w:rsidP="001D387D">
      <w:pPr>
        <w:widowControl/>
        <w:ind w:left="270" w:hanging="540"/>
        <w:rPr>
          <w:rFonts w:eastAsiaTheme="minorHAnsi"/>
        </w:rPr>
      </w:pPr>
      <w:r w:rsidRPr="001D387D">
        <w:rPr>
          <w:rFonts w:eastAsiaTheme="minorHAnsi"/>
        </w:rPr>
        <w:tab/>
      </w:r>
      <w:r w:rsidRPr="001D387D">
        <w:rPr>
          <w:rFonts w:eastAsiaTheme="minorHAnsi"/>
        </w:rPr>
        <w:tab/>
        <w:t xml:space="preserve">1. While we talk about and seek racial harmony, in Christ we are called upon to acknowledge the reconciliation that already is there! </w:t>
      </w:r>
    </w:p>
    <w:p w14:paraId="2F05E950" w14:textId="77777777" w:rsidR="001D387D" w:rsidRPr="001D387D" w:rsidRDefault="001D387D" w:rsidP="001D387D">
      <w:pPr>
        <w:widowControl/>
        <w:ind w:left="270" w:hanging="540"/>
        <w:rPr>
          <w:rFonts w:eastAsiaTheme="minorHAnsi"/>
        </w:rPr>
      </w:pPr>
      <w:r w:rsidRPr="001D387D">
        <w:rPr>
          <w:rFonts w:eastAsiaTheme="minorHAnsi"/>
        </w:rPr>
        <w:tab/>
      </w:r>
      <w:r w:rsidRPr="001D387D">
        <w:rPr>
          <w:rFonts w:eastAsiaTheme="minorHAnsi"/>
        </w:rPr>
        <w:tab/>
        <w:t xml:space="preserve">2. Every part of the Law which separated Jew and Gentile has been made permanently obsolete, leaving no kosher commandment. </w:t>
      </w:r>
    </w:p>
    <w:p w14:paraId="10D47922" w14:textId="1CEB2F19" w:rsidR="001D387D" w:rsidRPr="001D387D" w:rsidRDefault="001D387D" w:rsidP="001D387D">
      <w:pPr>
        <w:widowControl/>
        <w:ind w:left="270" w:hanging="540"/>
        <w:rPr>
          <w:rFonts w:eastAsiaTheme="minorHAnsi"/>
        </w:rPr>
      </w:pPr>
      <w:r w:rsidRPr="001D387D">
        <w:rPr>
          <w:rFonts w:eastAsiaTheme="minorHAnsi"/>
          <w:noProof/>
          <w:sz w:val="20"/>
          <w:szCs w:val="20"/>
        </w:rPr>
        <w:drawing>
          <wp:anchor distT="57150" distB="57150" distL="57150" distR="57150" simplePos="0" relativeHeight="251659264" behindDoc="1" locked="0" layoutInCell="0" allowOverlap="1" wp14:anchorId="3B9DF153" wp14:editId="2827E0E3">
            <wp:simplePos x="0" y="0"/>
            <wp:positionH relativeFrom="margin">
              <wp:posOffset>5346065</wp:posOffset>
            </wp:positionH>
            <wp:positionV relativeFrom="paragraph">
              <wp:posOffset>85725</wp:posOffset>
            </wp:positionV>
            <wp:extent cx="68580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87D">
        <w:rPr>
          <w:rFonts w:eastAsiaTheme="minorHAnsi"/>
        </w:rPr>
        <w:tab/>
      </w:r>
      <w:r w:rsidRPr="001D387D">
        <w:rPr>
          <w:rFonts w:eastAsiaTheme="minorHAnsi"/>
        </w:rPr>
        <w:tab/>
        <w:t>3. Each believer’s destiny is to be a vital member of God’s household.</w:t>
      </w:r>
    </w:p>
    <w:p w14:paraId="4237C360" w14:textId="77777777" w:rsidR="001D387D" w:rsidRPr="001D387D" w:rsidRDefault="001D387D" w:rsidP="001D387D">
      <w:pPr>
        <w:widowControl/>
        <w:rPr>
          <w:rFonts w:eastAsiaTheme="minorHAnsi"/>
        </w:rPr>
      </w:pPr>
    </w:p>
    <w:p w14:paraId="704F124A" w14:textId="77777777" w:rsidR="001D387D" w:rsidRPr="001D387D" w:rsidRDefault="001D387D" w:rsidP="001D387D">
      <w:pPr>
        <w:widowControl/>
        <w:rPr>
          <w:rFonts w:eastAsiaTheme="minorHAnsi"/>
        </w:rPr>
      </w:pPr>
    </w:p>
    <w:p w14:paraId="247D879D" w14:textId="77777777" w:rsidR="001D387D" w:rsidRPr="001D387D" w:rsidRDefault="001D387D" w:rsidP="001D387D">
      <w:pPr>
        <w:widowControl/>
        <w:rPr>
          <w:rFonts w:eastAsiaTheme="minorHAnsi"/>
        </w:rPr>
      </w:pPr>
      <w:r w:rsidRPr="001D387D">
        <w:rPr>
          <w:rFonts w:eastAsiaTheme="minorHAnsi"/>
          <w:b/>
          <w:bCs/>
          <w:i/>
          <w:iCs/>
        </w:rPr>
        <w:t>Why it matters. . .</w:t>
      </w:r>
    </w:p>
    <w:p w14:paraId="7EC846B5" w14:textId="77777777" w:rsidR="001D387D" w:rsidRPr="001D387D" w:rsidRDefault="001D387D" w:rsidP="001D387D">
      <w:pPr>
        <w:widowControl/>
        <w:rPr>
          <w:rFonts w:eastAsiaTheme="minorHAnsi"/>
        </w:rPr>
      </w:pPr>
    </w:p>
    <w:p w14:paraId="644D8231" w14:textId="77777777" w:rsidR="001D387D" w:rsidRPr="001D387D" w:rsidRDefault="001D387D" w:rsidP="001D387D">
      <w:pPr>
        <w:widowControl/>
        <w:spacing w:line="287" w:lineRule="auto"/>
        <w:rPr>
          <w:rFonts w:eastAsiaTheme="minorHAnsi"/>
          <w:i/>
          <w:iCs/>
          <w:sz w:val="23"/>
          <w:szCs w:val="23"/>
        </w:rPr>
      </w:pPr>
      <w:r w:rsidRPr="001D387D">
        <w:rPr>
          <w:rFonts w:eastAsiaTheme="minorHAnsi"/>
          <w:i/>
          <w:iCs/>
          <w:sz w:val="23"/>
          <w:szCs w:val="23"/>
        </w:rPr>
        <w:t xml:space="preserve">If the Law is obsolete, why do many want to live under it?  Gal. 3:10-14; 5:1-6      </w:t>
      </w:r>
    </w:p>
    <w:p w14:paraId="47E41650" w14:textId="77777777" w:rsidR="001D387D" w:rsidRDefault="001D387D" w:rsidP="001D387D">
      <w:pPr>
        <w:widowControl/>
        <w:spacing w:line="287" w:lineRule="auto"/>
        <w:ind w:left="-360" w:firstLine="360"/>
        <w:rPr>
          <w:rFonts w:eastAsiaTheme="minorHAnsi"/>
          <w:i/>
          <w:iCs/>
          <w:sz w:val="23"/>
          <w:szCs w:val="23"/>
        </w:rPr>
      </w:pPr>
      <w:r w:rsidRPr="001D387D">
        <w:rPr>
          <w:rFonts w:eastAsiaTheme="minorHAnsi"/>
          <w:i/>
          <w:iCs/>
          <w:sz w:val="23"/>
          <w:szCs w:val="23"/>
        </w:rPr>
        <w:t>How might our attitude and actions towards others change if we truly consider them as part of the</w:t>
      </w:r>
    </w:p>
    <w:p w14:paraId="0C887622" w14:textId="71083C69" w:rsidR="001D387D" w:rsidRPr="001D387D" w:rsidRDefault="001D387D" w:rsidP="001D387D">
      <w:pPr>
        <w:widowControl/>
        <w:spacing w:line="287" w:lineRule="auto"/>
        <w:ind w:left="-360" w:firstLine="360"/>
        <w:rPr>
          <w:rFonts w:eastAsiaTheme="minorHAnsi"/>
          <w:i/>
          <w:iCs/>
          <w:sz w:val="23"/>
          <w:szCs w:val="23"/>
        </w:rPr>
      </w:pPr>
      <w:r>
        <w:rPr>
          <w:rFonts w:eastAsiaTheme="minorHAnsi"/>
          <w:i/>
          <w:iCs/>
          <w:sz w:val="23"/>
          <w:szCs w:val="23"/>
        </w:rPr>
        <w:t xml:space="preserve">     </w:t>
      </w:r>
      <w:r w:rsidRPr="001D387D">
        <w:rPr>
          <w:rFonts w:eastAsiaTheme="minorHAnsi"/>
          <w:i/>
          <w:iCs/>
          <w:sz w:val="23"/>
          <w:szCs w:val="23"/>
        </w:rPr>
        <w:t xml:space="preserve"> same body? How does forgiveness fit here? Compassion?  Heb. 13:3</w:t>
      </w:r>
    </w:p>
    <w:p w14:paraId="6A28B224" w14:textId="77777777" w:rsidR="001D387D" w:rsidRPr="001D387D" w:rsidRDefault="001D387D" w:rsidP="001D387D">
      <w:pPr>
        <w:widowControl/>
        <w:rPr>
          <w:rFonts w:eastAsiaTheme="minorHAnsi"/>
          <w:i/>
          <w:iCs/>
          <w:sz w:val="23"/>
          <w:szCs w:val="23"/>
        </w:rPr>
      </w:pPr>
      <w:r w:rsidRPr="001D387D">
        <w:rPr>
          <w:rFonts w:eastAsiaTheme="minorHAnsi"/>
          <w:i/>
          <w:iCs/>
          <w:spacing w:val="-4"/>
          <w:sz w:val="23"/>
          <w:szCs w:val="23"/>
        </w:rPr>
        <w:t xml:space="preserve">What can derail our efforts to act out our unity in Christ?  Ephesians 4:17-32 </w:t>
      </w:r>
      <w:r w:rsidRPr="001D387D">
        <w:rPr>
          <w:rFonts w:eastAsiaTheme="minorHAnsi"/>
          <w:i/>
          <w:iCs/>
          <w:sz w:val="23"/>
          <w:szCs w:val="23"/>
        </w:rPr>
        <w:t xml:space="preserve"> </w:t>
      </w:r>
    </w:p>
    <w:p w14:paraId="1326D945" w14:textId="36470D55" w:rsidR="00B513D2" w:rsidRPr="00A15A68" w:rsidRDefault="001D387D" w:rsidP="001D387D">
      <w:pPr>
        <w:widowControl/>
      </w:pPr>
      <w:r w:rsidRPr="001D387D">
        <w:rPr>
          <w:rFonts w:eastAsiaTheme="minorHAnsi"/>
          <w:i/>
          <w:iCs/>
          <w:sz w:val="23"/>
          <w:szCs w:val="23"/>
        </w:rPr>
        <w:t>Why does God’s glorious plan not move believers to greater joy?  1 Peter 1:8</w:t>
      </w:r>
    </w:p>
    <w:sectPr w:rsidR="00B513D2" w:rsidRPr="00A1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948E8"/>
    <w:rsid w:val="001D387D"/>
    <w:rsid w:val="0038050B"/>
    <w:rsid w:val="005903E5"/>
    <w:rsid w:val="006F0683"/>
    <w:rsid w:val="007C2784"/>
    <w:rsid w:val="0091161F"/>
    <w:rsid w:val="00A15A68"/>
    <w:rsid w:val="00B513D2"/>
    <w:rsid w:val="00CB7293"/>
    <w:rsid w:val="00E62E56"/>
    <w:rsid w:val="00EE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2019-10-07T18:33:00Z</dcterms:created>
  <dcterms:modified xsi:type="dcterms:W3CDTF">2019-10-07T18:33:00Z</dcterms:modified>
</cp:coreProperties>
</file>