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D684D" w14:textId="6F8FE874" w:rsidR="00620193" w:rsidRPr="00620193" w:rsidRDefault="00620193" w:rsidP="00620193">
      <w:pPr>
        <w:tabs>
          <w:tab w:val="right" w:pos="9360"/>
        </w:tabs>
        <w:rPr>
          <w:rFonts w:eastAsiaTheme="minorHAnsi"/>
        </w:rPr>
      </w:pPr>
      <w:r w:rsidRPr="00620193">
        <w:rPr>
          <w:rFonts w:eastAsiaTheme="minorHAnsi"/>
          <w:lang w:val="en-CA"/>
        </w:rPr>
        <w:fldChar w:fldCharType="begin"/>
      </w:r>
      <w:r w:rsidRPr="00620193">
        <w:rPr>
          <w:rFonts w:eastAsiaTheme="minorHAnsi"/>
          <w:lang w:val="en-CA"/>
        </w:rPr>
        <w:instrText xml:space="preserve"> SEQ CHAPTER \h \r 1</w:instrText>
      </w:r>
      <w:r w:rsidRPr="00620193">
        <w:rPr>
          <w:rFonts w:eastAsiaTheme="minorHAnsi"/>
          <w:lang w:val="en-CA"/>
        </w:rPr>
        <w:fldChar w:fldCharType="end"/>
      </w:r>
      <w:proofErr w:type="spellStart"/>
      <w:r w:rsidRPr="00620193">
        <w:rPr>
          <w:rFonts w:eastAsiaTheme="minorHAnsi"/>
        </w:rPr>
        <w:t>Lownes</w:t>
      </w:r>
      <w:proofErr w:type="spellEnd"/>
      <w:r w:rsidRPr="00620193">
        <w:rPr>
          <w:rFonts w:eastAsiaTheme="minorHAnsi"/>
        </w:rPr>
        <w:t xml:space="preserve"> Free Church</w:t>
      </w:r>
      <w:r w:rsidRPr="00620193">
        <w:rPr>
          <w:rFonts w:eastAsiaTheme="minorHAnsi"/>
        </w:rPr>
        <w:tab/>
        <w:t xml:space="preserve">Sunday Morning – January 5, 2020 </w:t>
      </w:r>
    </w:p>
    <w:p w14:paraId="6F6742E3" w14:textId="77777777" w:rsidR="00620193" w:rsidRPr="00620193" w:rsidRDefault="00620193" w:rsidP="00620193">
      <w:pPr>
        <w:widowControl/>
        <w:rPr>
          <w:rFonts w:eastAsiaTheme="minorHAnsi"/>
        </w:rPr>
      </w:pPr>
    </w:p>
    <w:p w14:paraId="677DF47A" w14:textId="77777777" w:rsidR="00620193" w:rsidRPr="00620193" w:rsidRDefault="00620193" w:rsidP="00620193">
      <w:pPr>
        <w:widowControl/>
        <w:jc w:val="center"/>
        <w:rPr>
          <w:rFonts w:eastAsiaTheme="minorHAnsi"/>
          <w:sz w:val="40"/>
          <w:szCs w:val="40"/>
        </w:rPr>
      </w:pPr>
      <w:r w:rsidRPr="00620193">
        <w:rPr>
          <w:rFonts w:eastAsiaTheme="minorHAnsi"/>
        </w:rPr>
        <w:t>Developing Biblical 2020 Vision</w:t>
      </w:r>
    </w:p>
    <w:p w14:paraId="6618C974" w14:textId="77777777" w:rsidR="00620193" w:rsidRPr="00620193" w:rsidRDefault="00620193" w:rsidP="00620193">
      <w:pPr>
        <w:widowControl/>
        <w:jc w:val="center"/>
        <w:rPr>
          <w:rFonts w:eastAsiaTheme="minorHAnsi"/>
          <w:i/>
          <w:iCs/>
          <w:sz w:val="18"/>
          <w:szCs w:val="18"/>
        </w:rPr>
      </w:pPr>
      <w:bookmarkStart w:id="0" w:name="_GoBack"/>
      <w:bookmarkEnd w:id="0"/>
      <w:r w:rsidRPr="00620193">
        <w:rPr>
          <w:rFonts w:eastAsiaTheme="minorHAnsi"/>
          <w:sz w:val="22"/>
          <w:szCs w:val="22"/>
        </w:rPr>
        <w:t>Can I really read through the Bible this year?</w:t>
      </w:r>
    </w:p>
    <w:p w14:paraId="5FF55EE0" w14:textId="77777777" w:rsidR="00620193" w:rsidRPr="00620193" w:rsidRDefault="00620193" w:rsidP="00620193">
      <w:pPr>
        <w:widowControl/>
        <w:jc w:val="center"/>
        <w:rPr>
          <w:rFonts w:eastAsiaTheme="minorHAnsi"/>
          <w:sz w:val="18"/>
          <w:szCs w:val="18"/>
        </w:rPr>
      </w:pPr>
    </w:p>
    <w:p w14:paraId="63459B41" w14:textId="77777777" w:rsidR="00620193" w:rsidRPr="00620193" w:rsidRDefault="00620193" w:rsidP="00620193">
      <w:pPr>
        <w:widowControl/>
        <w:jc w:val="center"/>
        <w:rPr>
          <w:rFonts w:ascii="Aharoni" w:eastAsiaTheme="minorHAnsi" w:cs="Aharoni"/>
          <w:sz w:val="56"/>
          <w:szCs w:val="56"/>
        </w:rPr>
      </w:pPr>
      <w:r w:rsidRPr="00620193">
        <w:rPr>
          <w:rFonts w:ascii="Aharoni" w:eastAsiaTheme="minorHAnsi" w:cs="Aharoni"/>
          <w:sz w:val="64"/>
          <w:szCs w:val="64"/>
        </w:rPr>
        <w:t>E</w:t>
      </w:r>
    </w:p>
    <w:p w14:paraId="0061EB54" w14:textId="77777777" w:rsidR="00620193" w:rsidRPr="00620193" w:rsidRDefault="00620193" w:rsidP="00620193">
      <w:pPr>
        <w:widowControl/>
        <w:jc w:val="center"/>
        <w:rPr>
          <w:rFonts w:ascii="Aharoni" w:eastAsiaTheme="minorHAnsi" w:cs="Aharoni"/>
          <w:sz w:val="20"/>
          <w:szCs w:val="20"/>
        </w:rPr>
      </w:pPr>
      <w:r w:rsidRPr="00620193">
        <w:rPr>
          <w:rFonts w:ascii="Aharoni" w:eastAsiaTheme="minorHAnsi" w:cs="Aharoni"/>
          <w:sz w:val="40"/>
          <w:szCs w:val="40"/>
        </w:rPr>
        <w:t xml:space="preserve"> </w:t>
      </w:r>
      <w:proofErr w:type="spellStart"/>
      <w:r w:rsidRPr="00620193">
        <w:rPr>
          <w:rFonts w:ascii="Aharoni" w:eastAsiaTheme="minorHAnsi" w:cs="Aharoni"/>
          <w:sz w:val="40"/>
          <w:szCs w:val="40"/>
        </w:rPr>
        <w:t>ven</w:t>
      </w:r>
      <w:proofErr w:type="spellEnd"/>
      <w:r w:rsidRPr="00620193">
        <w:rPr>
          <w:rFonts w:ascii="Aharoni" w:eastAsiaTheme="minorHAnsi" w:cs="Aharoni"/>
          <w:sz w:val="40"/>
          <w:szCs w:val="40"/>
        </w:rPr>
        <w:t xml:space="preserve"> </w:t>
      </w:r>
    </w:p>
    <w:p w14:paraId="478D9968" w14:textId="77777777" w:rsidR="00620193" w:rsidRPr="00620193" w:rsidRDefault="00620193" w:rsidP="00620193">
      <w:pPr>
        <w:widowControl/>
        <w:jc w:val="center"/>
        <w:rPr>
          <w:rFonts w:ascii="Aharoni" w:eastAsiaTheme="minorHAnsi" w:cs="Aharoni"/>
          <w:sz w:val="30"/>
          <w:szCs w:val="30"/>
        </w:rPr>
      </w:pPr>
      <w:r w:rsidRPr="00620193">
        <w:rPr>
          <w:rFonts w:ascii="Aharoni" w:eastAsiaTheme="minorHAnsi" w:cs="Aharoni"/>
          <w:sz w:val="30"/>
          <w:szCs w:val="30"/>
        </w:rPr>
        <w:t xml:space="preserve">knowing we should read </w:t>
      </w:r>
    </w:p>
    <w:p w14:paraId="1E4304D9" w14:textId="77777777" w:rsidR="00620193" w:rsidRPr="00620193" w:rsidRDefault="00620193" w:rsidP="00620193">
      <w:pPr>
        <w:widowControl/>
        <w:jc w:val="center"/>
        <w:rPr>
          <w:rFonts w:ascii="Aharoni" w:eastAsiaTheme="minorHAnsi" w:cs="Aharoni"/>
          <w:sz w:val="20"/>
          <w:szCs w:val="20"/>
        </w:rPr>
      </w:pPr>
      <w:r w:rsidRPr="00620193">
        <w:rPr>
          <w:rFonts w:ascii="Aharoni" w:eastAsiaTheme="minorHAnsi" w:cs="Aharoni"/>
        </w:rPr>
        <w:t xml:space="preserve">the Bible, its uniqueness clouds </w:t>
      </w:r>
      <w:proofErr w:type="gramStart"/>
      <w:r w:rsidRPr="00620193">
        <w:rPr>
          <w:rFonts w:ascii="Aharoni" w:eastAsiaTheme="minorHAnsi" w:cs="Aharoni"/>
        </w:rPr>
        <w:t>our</w:t>
      </w:r>
      <w:proofErr w:type="gramEnd"/>
      <w:r w:rsidRPr="00620193">
        <w:rPr>
          <w:rFonts w:ascii="Aharoni" w:eastAsiaTheme="minorHAnsi" w:cs="Aharoni"/>
        </w:rPr>
        <w:t xml:space="preserve"> </w:t>
      </w:r>
    </w:p>
    <w:p w14:paraId="0C1DC76F" w14:textId="77777777" w:rsidR="00620193" w:rsidRPr="00620193" w:rsidRDefault="00620193" w:rsidP="00620193">
      <w:pPr>
        <w:widowControl/>
        <w:jc w:val="center"/>
        <w:rPr>
          <w:rFonts w:ascii="Aharoni" w:eastAsiaTheme="minorHAnsi" w:cs="Aharoni"/>
          <w:sz w:val="22"/>
          <w:szCs w:val="22"/>
        </w:rPr>
      </w:pPr>
      <w:r w:rsidRPr="00620193">
        <w:rPr>
          <w:rFonts w:ascii="Aharoni" w:eastAsiaTheme="minorHAnsi" w:cs="Aharoni"/>
          <w:sz w:val="20"/>
          <w:szCs w:val="20"/>
        </w:rPr>
        <w:t>vision, as do wrong assumptions and attitudes.</w:t>
      </w:r>
      <w:r w:rsidRPr="00620193">
        <w:rPr>
          <w:rFonts w:ascii="Aharoni" w:eastAsiaTheme="minorHAnsi" w:cs="Aharoni"/>
          <w:sz w:val="22"/>
          <w:szCs w:val="22"/>
        </w:rPr>
        <w:t xml:space="preserve"> </w:t>
      </w:r>
    </w:p>
    <w:p w14:paraId="6D78B58D" w14:textId="77777777" w:rsidR="00620193" w:rsidRPr="00620193" w:rsidRDefault="00620193" w:rsidP="00620193">
      <w:pPr>
        <w:widowControl/>
        <w:jc w:val="center"/>
        <w:rPr>
          <w:rFonts w:ascii="Aharoni" w:eastAsiaTheme="minorHAnsi" w:cs="Aharoni"/>
          <w:sz w:val="16"/>
          <w:szCs w:val="16"/>
        </w:rPr>
      </w:pPr>
      <w:r w:rsidRPr="00620193">
        <w:rPr>
          <w:rFonts w:ascii="Aharoni" w:eastAsiaTheme="minorHAnsi" w:cs="Aharoni"/>
          <w:sz w:val="16"/>
          <w:szCs w:val="16"/>
        </w:rPr>
        <w:t xml:space="preserve">Think of the problems as ten bridges Christians </w:t>
      </w:r>
    </w:p>
    <w:p w14:paraId="4AD9E652" w14:textId="77777777" w:rsidR="00620193" w:rsidRPr="00620193" w:rsidRDefault="00620193" w:rsidP="00620193">
      <w:pPr>
        <w:widowControl/>
        <w:jc w:val="center"/>
        <w:rPr>
          <w:rFonts w:ascii="Aharoni" w:eastAsiaTheme="minorHAnsi" w:cs="Aharoni"/>
          <w:sz w:val="20"/>
          <w:szCs w:val="20"/>
        </w:rPr>
      </w:pPr>
      <w:r w:rsidRPr="00620193">
        <w:rPr>
          <w:rFonts w:ascii="Aharoni" w:eastAsiaTheme="minorHAnsi" w:cs="Aharoni"/>
          <w:sz w:val="12"/>
          <w:szCs w:val="12"/>
        </w:rPr>
        <w:t xml:space="preserve">     in our culture must cross in order to interact</w:t>
      </w:r>
    </w:p>
    <w:p w14:paraId="2465BA9F" w14:textId="77777777" w:rsidR="00620193" w:rsidRPr="00620193" w:rsidRDefault="00620193" w:rsidP="00620193">
      <w:pPr>
        <w:widowControl/>
        <w:jc w:val="center"/>
        <w:rPr>
          <w:rFonts w:eastAsiaTheme="minorHAnsi"/>
        </w:rPr>
      </w:pPr>
      <w:r w:rsidRPr="00620193">
        <w:rPr>
          <w:rFonts w:ascii="Aharoni" w:eastAsiaTheme="minorHAnsi" w:cs="Aharoni"/>
          <w:sz w:val="8"/>
          <w:szCs w:val="8"/>
        </w:rPr>
        <w:t xml:space="preserve">     with this Book of Books. . .</w:t>
      </w:r>
    </w:p>
    <w:p w14:paraId="6DB52FA3" w14:textId="77777777" w:rsidR="00620193" w:rsidRPr="00620193" w:rsidRDefault="00620193" w:rsidP="00620193">
      <w:pPr>
        <w:widowControl/>
        <w:rPr>
          <w:rFonts w:eastAsiaTheme="minorHAnsi"/>
        </w:rPr>
      </w:pPr>
    </w:p>
    <w:p w14:paraId="5AF1842A" w14:textId="7ED5A5FE" w:rsidR="00620193" w:rsidRDefault="00620193" w:rsidP="00620193">
      <w:pPr>
        <w:widowControl/>
        <w:rPr>
          <w:rFonts w:eastAsiaTheme="minorHAnsi"/>
          <w:i/>
          <w:iCs/>
          <w:spacing w:val="-3"/>
        </w:rPr>
      </w:pPr>
      <w:r w:rsidRPr="00620193">
        <w:rPr>
          <w:rFonts w:eastAsiaTheme="minorHAnsi"/>
          <w:i/>
          <w:iCs/>
          <w:spacing w:val="-3"/>
        </w:rPr>
        <w:t>Because the Bible is God’s revelation, and so different from other books, to read it consistently we must face its realities and forms while correcting the many wrong assumptions often made about it.</w:t>
      </w:r>
    </w:p>
    <w:p w14:paraId="654E0B37" w14:textId="7E112640" w:rsidR="00D51944" w:rsidRDefault="00D51944" w:rsidP="00620193">
      <w:pPr>
        <w:widowControl/>
        <w:rPr>
          <w:rFonts w:eastAsiaTheme="minorHAnsi"/>
          <w:i/>
          <w:iCs/>
          <w:spacing w:val="-3"/>
        </w:rPr>
      </w:pPr>
    </w:p>
    <w:p w14:paraId="72F56D51" w14:textId="77777777" w:rsidR="00D51944" w:rsidRPr="00620193" w:rsidRDefault="00D51944" w:rsidP="00620193">
      <w:pPr>
        <w:widowControl/>
        <w:rPr>
          <w:rFonts w:eastAsiaTheme="minorHAnsi"/>
          <w:i/>
          <w:iCs/>
          <w:spacing w:val="-3"/>
        </w:rPr>
      </w:pPr>
    </w:p>
    <w:p w14:paraId="7E681426" w14:textId="77777777" w:rsidR="00620193" w:rsidRPr="00620193" w:rsidRDefault="00620193" w:rsidP="00620193">
      <w:pPr>
        <w:widowControl/>
        <w:rPr>
          <w:rFonts w:eastAsiaTheme="minorHAnsi"/>
        </w:rPr>
      </w:pPr>
      <w:r w:rsidRPr="00620193">
        <w:rPr>
          <w:rFonts w:eastAsiaTheme="minorHAnsi"/>
        </w:rPr>
        <w:t>1. It is so. . . old!</w:t>
      </w:r>
    </w:p>
    <w:p w14:paraId="79D9EE49" w14:textId="77777777" w:rsidR="00620193" w:rsidRPr="00620193" w:rsidRDefault="00620193" w:rsidP="00620193">
      <w:pPr>
        <w:widowControl/>
        <w:rPr>
          <w:rFonts w:eastAsiaTheme="minorHAnsi"/>
        </w:rPr>
      </w:pPr>
      <w:r w:rsidRPr="00620193">
        <w:rPr>
          <w:rFonts w:eastAsiaTheme="minorHAnsi"/>
        </w:rPr>
        <w:tab/>
        <w:t>The Bridge of History: Genesis 1; 5; 10, 11; Exodus 1; Daniel 2.</w:t>
      </w:r>
    </w:p>
    <w:p w14:paraId="389769B8" w14:textId="77777777" w:rsidR="00620193" w:rsidRPr="00620193" w:rsidRDefault="00620193" w:rsidP="00620193">
      <w:pPr>
        <w:widowControl/>
        <w:rPr>
          <w:rFonts w:eastAsiaTheme="minorHAnsi"/>
        </w:rPr>
      </w:pPr>
    </w:p>
    <w:p w14:paraId="43AB9064" w14:textId="77777777" w:rsidR="00620193" w:rsidRPr="00620193" w:rsidRDefault="00620193" w:rsidP="00620193">
      <w:pPr>
        <w:widowControl/>
        <w:rPr>
          <w:rFonts w:eastAsiaTheme="minorHAnsi"/>
        </w:rPr>
      </w:pPr>
      <w:r w:rsidRPr="00620193">
        <w:rPr>
          <w:rFonts w:eastAsiaTheme="minorHAnsi"/>
        </w:rPr>
        <w:t>2.  It seems obsolete (especially the “Old Covenant”).</w:t>
      </w:r>
    </w:p>
    <w:p w14:paraId="27CF21E6" w14:textId="77777777" w:rsidR="00620193" w:rsidRPr="00620193" w:rsidRDefault="00620193" w:rsidP="00620193">
      <w:pPr>
        <w:widowControl/>
        <w:rPr>
          <w:rFonts w:eastAsiaTheme="minorHAnsi"/>
        </w:rPr>
      </w:pPr>
      <w:r w:rsidRPr="00620193">
        <w:rPr>
          <w:rFonts w:eastAsiaTheme="minorHAnsi"/>
        </w:rPr>
        <w:tab/>
        <w:t>The Bridge of The New Covenant.  Jer. 31:31-40; (Heb. 8:13)</w:t>
      </w:r>
    </w:p>
    <w:p w14:paraId="4A0EAFDE" w14:textId="77777777" w:rsidR="00620193" w:rsidRPr="00620193" w:rsidRDefault="00620193" w:rsidP="00620193">
      <w:pPr>
        <w:widowControl/>
        <w:rPr>
          <w:rFonts w:eastAsiaTheme="minorHAnsi"/>
        </w:rPr>
      </w:pPr>
    </w:p>
    <w:p w14:paraId="45AA9E19" w14:textId="77777777" w:rsidR="00620193" w:rsidRPr="00620193" w:rsidRDefault="00620193" w:rsidP="00620193">
      <w:pPr>
        <w:widowControl/>
        <w:rPr>
          <w:rFonts w:eastAsiaTheme="minorHAnsi"/>
        </w:rPr>
      </w:pPr>
      <w:r w:rsidRPr="00620193">
        <w:rPr>
          <w:rFonts w:eastAsiaTheme="minorHAnsi"/>
        </w:rPr>
        <w:t>3. It is so different.</w:t>
      </w:r>
    </w:p>
    <w:p w14:paraId="3D7FFB8D" w14:textId="77777777" w:rsidR="00620193" w:rsidRPr="00620193" w:rsidRDefault="00620193" w:rsidP="00620193">
      <w:pPr>
        <w:widowControl/>
        <w:rPr>
          <w:rFonts w:eastAsiaTheme="minorHAnsi"/>
        </w:rPr>
      </w:pPr>
      <w:r w:rsidRPr="00620193">
        <w:rPr>
          <w:rFonts w:eastAsiaTheme="minorHAnsi"/>
        </w:rPr>
        <w:tab/>
        <w:t>The Bridge of Cultural Clash: Ex. 23:19; Deut. 14:21; 15:1, 2.</w:t>
      </w:r>
    </w:p>
    <w:p w14:paraId="71E21B39" w14:textId="77777777" w:rsidR="00620193" w:rsidRPr="00620193" w:rsidRDefault="00620193" w:rsidP="00620193">
      <w:pPr>
        <w:widowControl/>
        <w:rPr>
          <w:rFonts w:eastAsiaTheme="minorHAnsi"/>
        </w:rPr>
      </w:pPr>
    </w:p>
    <w:p w14:paraId="56E46B14" w14:textId="77777777" w:rsidR="00620193" w:rsidRPr="00620193" w:rsidRDefault="00620193" w:rsidP="00620193">
      <w:pPr>
        <w:widowControl/>
        <w:rPr>
          <w:rFonts w:eastAsiaTheme="minorHAnsi"/>
        </w:rPr>
      </w:pPr>
      <w:r w:rsidRPr="00620193">
        <w:rPr>
          <w:rFonts w:eastAsiaTheme="minorHAnsi"/>
        </w:rPr>
        <w:t>4. It is so big (vast).</w:t>
      </w:r>
    </w:p>
    <w:p w14:paraId="13ECD57B" w14:textId="77777777" w:rsidR="00620193" w:rsidRPr="00620193" w:rsidRDefault="00620193" w:rsidP="00620193">
      <w:pPr>
        <w:widowControl/>
        <w:rPr>
          <w:rFonts w:eastAsiaTheme="minorHAnsi"/>
        </w:rPr>
      </w:pPr>
      <w:r w:rsidRPr="00620193">
        <w:rPr>
          <w:rFonts w:eastAsiaTheme="minorHAnsi"/>
        </w:rPr>
        <w:tab/>
        <w:t>The Bridge of Narrative: Sorting stories within The Story.</w:t>
      </w:r>
    </w:p>
    <w:p w14:paraId="7FC682C8" w14:textId="77777777" w:rsidR="00620193" w:rsidRPr="00620193" w:rsidRDefault="00620193" w:rsidP="00620193">
      <w:pPr>
        <w:widowControl/>
        <w:rPr>
          <w:rFonts w:eastAsiaTheme="minorHAnsi"/>
        </w:rPr>
      </w:pPr>
    </w:p>
    <w:p w14:paraId="7D942E36" w14:textId="77777777" w:rsidR="00620193" w:rsidRPr="00620193" w:rsidRDefault="00620193" w:rsidP="00620193">
      <w:pPr>
        <w:widowControl/>
        <w:rPr>
          <w:rFonts w:eastAsiaTheme="minorHAnsi"/>
        </w:rPr>
      </w:pPr>
      <w:r w:rsidRPr="00620193">
        <w:rPr>
          <w:rFonts w:eastAsiaTheme="minorHAnsi"/>
        </w:rPr>
        <w:t>5. It tells such strange and often morally troublesome stories.</w:t>
      </w:r>
    </w:p>
    <w:p w14:paraId="38BDBBB0" w14:textId="77777777" w:rsidR="00620193" w:rsidRPr="00620193" w:rsidRDefault="00620193" w:rsidP="00620193">
      <w:pPr>
        <w:widowControl/>
        <w:rPr>
          <w:rFonts w:eastAsiaTheme="minorHAnsi"/>
        </w:rPr>
      </w:pPr>
      <w:r w:rsidRPr="00620193">
        <w:rPr>
          <w:rFonts w:eastAsiaTheme="minorHAnsi"/>
        </w:rPr>
        <w:t xml:space="preserve">             The Bridge of Human Relevance: Gen. 3; 22; 27; 34; 38; Judges 19-21.</w:t>
      </w:r>
    </w:p>
    <w:p w14:paraId="61D62255" w14:textId="77777777" w:rsidR="00620193" w:rsidRPr="00620193" w:rsidRDefault="00620193" w:rsidP="00620193">
      <w:pPr>
        <w:widowControl/>
        <w:rPr>
          <w:rFonts w:eastAsiaTheme="minorHAnsi"/>
        </w:rPr>
      </w:pPr>
    </w:p>
    <w:p w14:paraId="6EEFF716" w14:textId="77777777" w:rsidR="00620193" w:rsidRPr="00620193" w:rsidRDefault="00620193" w:rsidP="00620193">
      <w:pPr>
        <w:widowControl/>
        <w:rPr>
          <w:rFonts w:eastAsiaTheme="minorHAnsi"/>
        </w:rPr>
      </w:pPr>
      <w:r w:rsidRPr="00620193">
        <w:rPr>
          <w:rFonts w:eastAsiaTheme="minorHAnsi"/>
        </w:rPr>
        <w:t>6. It is so political (nationalistic and occasionally violent).</w:t>
      </w:r>
    </w:p>
    <w:p w14:paraId="06E6E987" w14:textId="77777777" w:rsidR="00620193" w:rsidRPr="00620193" w:rsidRDefault="00620193" w:rsidP="00620193">
      <w:pPr>
        <w:widowControl/>
        <w:rPr>
          <w:rFonts w:eastAsiaTheme="minorHAnsi"/>
        </w:rPr>
      </w:pPr>
      <w:r w:rsidRPr="00620193">
        <w:rPr>
          <w:rFonts w:eastAsiaTheme="minorHAnsi"/>
        </w:rPr>
        <w:tab/>
        <w:t xml:space="preserve">The Bridge of Jewishness: Joshua 6-8; 13; 14; 1 Samuel 12. </w:t>
      </w:r>
    </w:p>
    <w:p w14:paraId="63998E1F" w14:textId="77777777" w:rsidR="00620193" w:rsidRPr="00620193" w:rsidRDefault="00620193" w:rsidP="00620193">
      <w:pPr>
        <w:widowControl/>
        <w:rPr>
          <w:rFonts w:eastAsiaTheme="minorHAnsi"/>
        </w:rPr>
      </w:pPr>
    </w:p>
    <w:p w14:paraId="14EE304D" w14:textId="77777777" w:rsidR="00620193" w:rsidRPr="00620193" w:rsidRDefault="00620193" w:rsidP="00620193">
      <w:pPr>
        <w:widowControl/>
        <w:rPr>
          <w:rFonts w:eastAsiaTheme="minorHAnsi"/>
        </w:rPr>
      </w:pPr>
      <w:r w:rsidRPr="00620193">
        <w:rPr>
          <w:rFonts w:eastAsiaTheme="minorHAnsi"/>
        </w:rPr>
        <w:t>7. It is so repetitive.</w:t>
      </w:r>
    </w:p>
    <w:p w14:paraId="10BFC92D" w14:textId="77777777" w:rsidR="00620193" w:rsidRPr="00620193" w:rsidRDefault="00620193" w:rsidP="00620193">
      <w:pPr>
        <w:widowControl/>
        <w:rPr>
          <w:rFonts w:eastAsiaTheme="minorHAnsi"/>
        </w:rPr>
      </w:pPr>
      <w:r w:rsidRPr="00620193">
        <w:rPr>
          <w:rFonts w:eastAsiaTheme="minorHAnsi"/>
        </w:rPr>
        <w:tab/>
        <w:t>The Bridge of Attention: Numbers; Judges; 1 Kings 13-16.</w:t>
      </w:r>
    </w:p>
    <w:p w14:paraId="2895769A" w14:textId="77777777" w:rsidR="00620193" w:rsidRPr="00620193" w:rsidRDefault="00620193" w:rsidP="00620193">
      <w:pPr>
        <w:widowControl/>
        <w:rPr>
          <w:rFonts w:eastAsiaTheme="minorHAnsi"/>
        </w:rPr>
      </w:pPr>
    </w:p>
    <w:p w14:paraId="08F3AEB7" w14:textId="77777777" w:rsidR="00620193" w:rsidRPr="00620193" w:rsidRDefault="00620193" w:rsidP="00620193">
      <w:pPr>
        <w:widowControl/>
        <w:rPr>
          <w:rFonts w:eastAsiaTheme="minorHAnsi"/>
        </w:rPr>
      </w:pPr>
      <w:r w:rsidRPr="00620193">
        <w:rPr>
          <w:rFonts w:eastAsiaTheme="minorHAnsi"/>
        </w:rPr>
        <w:t>8. It is so full of poetry.</w:t>
      </w:r>
    </w:p>
    <w:p w14:paraId="078261E0" w14:textId="77777777" w:rsidR="00620193" w:rsidRPr="00620193" w:rsidRDefault="00620193" w:rsidP="00620193">
      <w:pPr>
        <w:widowControl/>
        <w:ind w:left="432" w:hanging="864"/>
        <w:rPr>
          <w:rFonts w:eastAsiaTheme="minorHAnsi"/>
        </w:rPr>
      </w:pPr>
      <w:r w:rsidRPr="00620193">
        <w:rPr>
          <w:rFonts w:eastAsiaTheme="minorHAnsi"/>
        </w:rPr>
        <w:tab/>
      </w:r>
      <w:r w:rsidRPr="00620193">
        <w:rPr>
          <w:rFonts w:eastAsiaTheme="minorHAnsi"/>
        </w:rPr>
        <w:tab/>
        <w:t>The Bridge of Imagination: Job; Psalms; Proverbs; Isaiah.</w:t>
      </w:r>
    </w:p>
    <w:p w14:paraId="2FF1751D" w14:textId="77777777" w:rsidR="00620193" w:rsidRPr="00620193" w:rsidRDefault="00620193" w:rsidP="00620193">
      <w:pPr>
        <w:widowControl/>
        <w:rPr>
          <w:rFonts w:eastAsiaTheme="minorHAnsi"/>
        </w:rPr>
      </w:pPr>
    </w:p>
    <w:p w14:paraId="5D26AFDA" w14:textId="77777777" w:rsidR="00620193" w:rsidRPr="00620193" w:rsidRDefault="00620193" w:rsidP="00620193">
      <w:pPr>
        <w:widowControl/>
        <w:rPr>
          <w:rFonts w:eastAsiaTheme="minorHAnsi"/>
        </w:rPr>
      </w:pPr>
      <w:r w:rsidRPr="00620193">
        <w:rPr>
          <w:rFonts w:eastAsiaTheme="minorHAnsi"/>
        </w:rPr>
        <w:t>9. It seems to contradict the New Testament.</w:t>
      </w:r>
    </w:p>
    <w:p w14:paraId="303521A0" w14:textId="77777777" w:rsidR="00620193" w:rsidRPr="00620193" w:rsidRDefault="00620193" w:rsidP="00620193">
      <w:pPr>
        <w:widowControl/>
        <w:rPr>
          <w:rFonts w:eastAsiaTheme="minorHAnsi"/>
        </w:rPr>
      </w:pPr>
      <w:r w:rsidRPr="00620193">
        <w:rPr>
          <w:rFonts w:eastAsiaTheme="minorHAnsi"/>
        </w:rPr>
        <w:tab/>
        <w:t>The Bridge of Law versus Grace: John 1:17; Galatians 3:15-22.</w:t>
      </w:r>
    </w:p>
    <w:p w14:paraId="0157D264" w14:textId="77777777" w:rsidR="00620193" w:rsidRPr="00620193" w:rsidRDefault="00620193" w:rsidP="00620193">
      <w:pPr>
        <w:widowControl/>
        <w:rPr>
          <w:rFonts w:eastAsiaTheme="minorHAnsi"/>
        </w:rPr>
      </w:pPr>
    </w:p>
    <w:p w14:paraId="212F02F3" w14:textId="77777777" w:rsidR="00620193" w:rsidRPr="00620193" w:rsidRDefault="00620193" w:rsidP="00620193">
      <w:pPr>
        <w:widowControl/>
        <w:rPr>
          <w:rFonts w:eastAsiaTheme="minorHAnsi"/>
        </w:rPr>
      </w:pPr>
      <w:r w:rsidRPr="00620193">
        <w:rPr>
          <w:rFonts w:eastAsiaTheme="minorHAnsi"/>
        </w:rPr>
        <w:t>10. It seems to have so many loose ends.</w:t>
      </w:r>
    </w:p>
    <w:p w14:paraId="2390D5BC" w14:textId="77777777" w:rsidR="00620193" w:rsidRPr="00620193" w:rsidRDefault="00620193" w:rsidP="00620193">
      <w:pPr>
        <w:widowControl/>
        <w:rPr>
          <w:rFonts w:eastAsiaTheme="minorHAnsi"/>
        </w:rPr>
      </w:pPr>
      <w:r w:rsidRPr="00620193">
        <w:rPr>
          <w:rFonts w:eastAsiaTheme="minorHAnsi"/>
        </w:rPr>
        <w:tab/>
        <w:t xml:space="preserve">The Bridge of Prophecy: Gen. 49:1; Is. 2:2; Dan. 12:4, 8-13.      </w:t>
      </w:r>
    </w:p>
    <w:p w14:paraId="066447C8" w14:textId="77777777" w:rsidR="00620193" w:rsidRPr="00620193" w:rsidRDefault="00620193" w:rsidP="00620193">
      <w:pPr>
        <w:widowControl/>
        <w:rPr>
          <w:rFonts w:eastAsiaTheme="minorHAnsi"/>
        </w:rPr>
      </w:pPr>
    </w:p>
    <w:p w14:paraId="50228182" w14:textId="77777777" w:rsidR="00620193" w:rsidRPr="00620193" w:rsidRDefault="00620193" w:rsidP="00620193">
      <w:pPr>
        <w:widowControl/>
        <w:jc w:val="center"/>
        <w:rPr>
          <w:rFonts w:eastAsiaTheme="minorHAnsi"/>
        </w:rPr>
      </w:pPr>
      <w:r w:rsidRPr="00620193">
        <w:rPr>
          <w:rFonts w:eastAsiaTheme="minorHAnsi"/>
          <w:b/>
          <w:bCs/>
          <w:i/>
          <w:iCs/>
        </w:rPr>
        <w:t>Reading Through the Bible. . .</w:t>
      </w:r>
    </w:p>
    <w:p w14:paraId="56CF431C" w14:textId="77777777" w:rsidR="00620193" w:rsidRPr="00620193" w:rsidRDefault="00620193" w:rsidP="00620193">
      <w:pPr>
        <w:widowControl/>
        <w:rPr>
          <w:rFonts w:eastAsiaTheme="minorHAnsi"/>
        </w:rPr>
      </w:pPr>
    </w:p>
    <w:p w14:paraId="684E7A76" w14:textId="77777777" w:rsidR="00620193" w:rsidRPr="00620193" w:rsidRDefault="00620193" w:rsidP="00620193">
      <w:pPr>
        <w:widowControl/>
        <w:ind w:left="-288" w:firstLine="288"/>
        <w:rPr>
          <w:rFonts w:eastAsiaTheme="minorHAnsi"/>
        </w:rPr>
      </w:pPr>
      <w:r w:rsidRPr="00620193">
        <w:rPr>
          <w:rFonts w:eastAsiaTheme="minorHAnsi"/>
          <w:i/>
          <w:iCs/>
        </w:rPr>
        <w:t>We receive God’s Word as it is, with. . .</w:t>
      </w:r>
    </w:p>
    <w:p w14:paraId="25BCF349" w14:textId="77777777" w:rsidR="00620193" w:rsidRPr="00620193" w:rsidRDefault="00620193" w:rsidP="00620193">
      <w:pPr>
        <w:widowControl/>
        <w:rPr>
          <w:rFonts w:eastAsiaTheme="minorHAnsi"/>
        </w:rPr>
      </w:pPr>
      <w:r w:rsidRPr="00620193">
        <w:rPr>
          <w:rFonts w:eastAsiaTheme="minorHAnsi"/>
          <w:sz w:val="16"/>
          <w:szCs w:val="16"/>
        </w:rPr>
        <w:t xml:space="preserve"> </w:t>
      </w:r>
    </w:p>
    <w:p w14:paraId="5CCDF901" w14:textId="77777777" w:rsidR="00620193" w:rsidRPr="00620193" w:rsidRDefault="00620193" w:rsidP="00620193">
      <w:pPr>
        <w:widowControl/>
        <w:rPr>
          <w:rFonts w:eastAsiaTheme="minorHAnsi"/>
        </w:rPr>
      </w:pPr>
      <w:r w:rsidRPr="00620193">
        <w:rPr>
          <w:rFonts w:eastAsiaTheme="minorHAnsi"/>
        </w:rPr>
        <w:t>Mystery: We confess that all has not been revealed.  Deuteronomy 29:29.</w:t>
      </w:r>
    </w:p>
    <w:p w14:paraId="64D6921F" w14:textId="77777777" w:rsidR="00620193" w:rsidRPr="00620193" w:rsidRDefault="00620193" w:rsidP="00620193">
      <w:pPr>
        <w:widowControl/>
        <w:rPr>
          <w:rFonts w:eastAsiaTheme="minorHAnsi"/>
        </w:rPr>
      </w:pPr>
    </w:p>
    <w:p w14:paraId="16B0ABA5" w14:textId="77777777" w:rsidR="00620193" w:rsidRPr="00620193" w:rsidRDefault="00620193" w:rsidP="00620193">
      <w:pPr>
        <w:widowControl/>
        <w:rPr>
          <w:rFonts w:eastAsiaTheme="minorHAnsi"/>
        </w:rPr>
      </w:pPr>
      <w:r w:rsidRPr="00620193">
        <w:rPr>
          <w:rFonts w:eastAsiaTheme="minorHAnsi"/>
        </w:rPr>
        <w:t xml:space="preserve">Responsibility: We search all of what has been revealed.  Acts 17:10-12    </w:t>
      </w:r>
    </w:p>
    <w:p w14:paraId="12B5A080" w14:textId="77777777" w:rsidR="00620193" w:rsidRPr="00620193" w:rsidRDefault="00620193" w:rsidP="00620193">
      <w:pPr>
        <w:widowControl/>
        <w:rPr>
          <w:rFonts w:eastAsiaTheme="minorHAnsi"/>
        </w:rPr>
      </w:pPr>
      <w:r w:rsidRPr="00620193">
        <w:rPr>
          <w:rFonts w:eastAsiaTheme="minorHAnsi"/>
        </w:rPr>
        <w:t>Humility: We accept the complexity of some of what has been revealed.</w:t>
      </w:r>
    </w:p>
    <w:p w14:paraId="5CDB13E2" w14:textId="77777777" w:rsidR="00620193" w:rsidRPr="00620193" w:rsidRDefault="00620193" w:rsidP="00620193">
      <w:pPr>
        <w:widowControl/>
        <w:rPr>
          <w:rFonts w:eastAsiaTheme="minorHAnsi"/>
        </w:rPr>
      </w:pPr>
    </w:p>
    <w:p w14:paraId="5B96A695" w14:textId="77777777" w:rsidR="00620193" w:rsidRPr="00620193" w:rsidRDefault="00620193" w:rsidP="00620193">
      <w:pPr>
        <w:widowControl/>
        <w:rPr>
          <w:rFonts w:eastAsiaTheme="minorHAnsi"/>
        </w:rPr>
      </w:pPr>
      <w:r w:rsidRPr="00620193">
        <w:rPr>
          <w:rFonts w:eastAsiaTheme="minorHAnsi"/>
        </w:rPr>
        <w:t>Discipleship: We accept responsibility to use God-given resources.</w:t>
      </w:r>
    </w:p>
    <w:p w14:paraId="3D818808" w14:textId="77777777" w:rsidR="00620193" w:rsidRPr="00620193" w:rsidRDefault="00620193" w:rsidP="00620193">
      <w:pPr>
        <w:widowControl/>
        <w:rPr>
          <w:rFonts w:eastAsiaTheme="minorHAnsi"/>
        </w:rPr>
      </w:pPr>
    </w:p>
    <w:p w14:paraId="2D4C75F2" w14:textId="77777777" w:rsidR="00620193" w:rsidRPr="00620193" w:rsidRDefault="00620193" w:rsidP="00620193">
      <w:pPr>
        <w:widowControl/>
        <w:rPr>
          <w:rFonts w:eastAsiaTheme="minorHAnsi"/>
        </w:rPr>
      </w:pPr>
      <w:r w:rsidRPr="00620193">
        <w:rPr>
          <w:rFonts w:eastAsiaTheme="minorHAnsi"/>
        </w:rPr>
        <w:t>Faith: We grasp that the Bible’s Words are God’s Words.</w:t>
      </w:r>
    </w:p>
    <w:p w14:paraId="695592FD" w14:textId="77777777" w:rsidR="00620193" w:rsidRPr="00620193" w:rsidRDefault="00620193" w:rsidP="00620193">
      <w:pPr>
        <w:widowControl/>
        <w:rPr>
          <w:rFonts w:eastAsiaTheme="minorHAnsi"/>
        </w:rPr>
      </w:pPr>
    </w:p>
    <w:p w14:paraId="12F4D818" w14:textId="77777777" w:rsidR="00620193" w:rsidRPr="00620193" w:rsidRDefault="00620193" w:rsidP="00620193">
      <w:pPr>
        <w:widowControl/>
        <w:rPr>
          <w:rFonts w:eastAsiaTheme="minorHAnsi"/>
        </w:rPr>
      </w:pPr>
      <w:r w:rsidRPr="00620193">
        <w:rPr>
          <w:rFonts w:eastAsiaTheme="minorHAnsi"/>
        </w:rPr>
        <w:tab/>
      </w:r>
    </w:p>
    <w:p w14:paraId="5612BE93" w14:textId="77777777" w:rsidR="00620193" w:rsidRPr="00620193" w:rsidRDefault="00620193" w:rsidP="00620193">
      <w:pPr>
        <w:widowControl/>
        <w:rPr>
          <w:rFonts w:eastAsiaTheme="minorHAnsi"/>
        </w:rPr>
      </w:pPr>
      <w:r w:rsidRPr="00620193">
        <w:rPr>
          <w:rFonts w:eastAsiaTheme="minorHAnsi"/>
        </w:rPr>
        <w:t>Let’s begin at the beginning with. . .</w:t>
      </w:r>
    </w:p>
    <w:p w14:paraId="4A5831C8" w14:textId="77777777" w:rsidR="00620193" w:rsidRPr="00620193" w:rsidRDefault="00620193" w:rsidP="00620193">
      <w:pPr>
        <w:widowControl/>
        <w:rPr>
          <w:rFonts w:eastAsiaTheme="minorHAnsi"/>
        </w:rPr>
      </w:pPr>
    </w:p>
    <w:p w14:paraId="347AA7F7" w14:textId="77777777" w:rsidR="00620193" w:rsidRPr="00620193" w:rsidRDefault="00620193" w:rsidP="00620193">
      <w:pPr>
        <w:widowControl/>
        <w:jc w:val="center"/>
        <w:rPr>
          <w:rFonts w:eastAsiaTheme="minorHAnsi"/>
        </w:rPr>
      </w:pPr>
      <w:r w:rsidRPr="00620193">
        <w:rPr>
          <w:rFonts w:eastAsiaTheme="minorHAnsi"/>
          <w:b/>
          <w:bCs/>
        </w:rPr>
        <w:t>The ABC’s of Bible Reading</w:t>
      </w:r>
    </w:p>
    <w:p w14:paraId="608A6E31" w14:textId="77777777" w:rsidR="00620193" w:rsidRPr="00620193" w:rsidRDefault="00620193" w:rsidP="00620193">
      <w:pPr>
        <w:widowControl/>
        <w:rPr>
          <w:rFonts w:eastAsiaTheme="minorHAnsi"/>
          <w:b/>
          <w:bCs/>
          <w:i/>
          <w:iCs/>
        </w:rPr>
      </w:pPr>
    </w:p>
    <w:p w14:paraId="39B2483C" w14:textId="77777777" w:rsidR="00620193" w:rsidRPr="00620193" w:rsidRDefault="00620193" w:rsidP="00620193">
      <w:pPr>
        <w:widowControl/>
        <w:rPr>
          <w:rFonts w:eastAsiaTheme="minorHAnsi"/>
          <w:b/>
          <w:bCs/>
          <w:i/>
          <w:iCs/>
        </w:rPr>
      </w:pPr>
      <w:r w:rsidRPr="00620193">
        <w:rPr>
          <w:rFonts w:eastAsiaTheme="minorHAnsi"/>
          <w:b/>
          <w:bCs/>
          <w:i/>
          <w:iCs/>
        </w:rPr>
        <w:t xml:space="preserve">“A” is for Accountability.  </w:t>
      </w:r>
    </w:p>
    <w:p w14:paraId="0789F7FF" w14:textId="77777777" w:rsidR="00620193" w:rsidRPr="00620193" w:rsidRDefault="00620193" w:rsidP="00620193">
      <w:pPr>
        <w:widowControl/>
        <w:rPr>
          <w:rFonts w:eastAsiaTheme="minorHAnsi"/>
        </w:rPr>
      </w:pPr>
    </w:p>
    <w:p w14:paraId="52FBAF14" w14:textId="77777777" w:rsidR="00620193" w:rsidRPr="00620193" w:rsidRDefault="00620193" w:rsidP="00620193">
      <w:pPr>
        <w:widowControl/>
        <w:rPr>
          <w:rFonts w:eastAsiaTheme="minorHAnsi"/>
        </w:rPr>
      </w:pPr>
      <w:r w:rsidRPr="00620193">
        <w:rPr>
          <w:rFonts w:eastAsiaTheme="minorHAnsi"/>
        </w:rPr>
        <w:tab/>
        <w:t>Tell someone what you are doing, preferably someone who is making the same journey, and become accountability partners. It is easy to quit anything difficult when we are discouraged, and accountability is about encouragement, not judgment.</w:t>
      </w:r>
    </w:p>
    <w:p w14:paraId="1C786A02" w14:textId="77777777" w:rsidR="00620193" w:rsidRPr="00620193" w:rsidRDefault="00620193" w:rsidP="00620193">
      <w:pPr>
        <w:widowControl/>
        <w:rPr>
          <w:rFonts w:eastAsiaTheme="minorHAnsi"/>
          <w:sz w:val="22"/>
          <w:szCs w:val="22"/>
        </w:rPr>
      </w:pPr>
      <w:r w:rsidRPr="00620193">
        <w:rPr>
          <w:rFonts w:eastAsiaTheme="minorHAnsi"/>
          <w:sz w:val="18"/>
          <w:szCs w:val="18"/>
        </w:rPr>
        <w:t xml:space="preserve"> </w:t>
      </w:r>
    </w:p>
    <w:p w14:paraId="52879D1A" w14:textId="77777777" w:rsidR="00620193" w:rsidRPr="00620193" w:rsidRDefault="00620193" w:rsidP="00620193">
      <w:pPr>
        <w:widowControl/>
        <w:rPr>
          <w:rFonts w:eastAsiaTheme="minorHAnsi"/>
          <w:sz w:val="22"/>
          <w:szCs w:val="22"/>
        </w:rPr>
      </w:pPr>
      <w:r w:rsidRPr="00620193">
        <w:rPr>
          <w:rFonts w:eastAsiaTheme="minorHAnsi"/>
          <w:sz w:val="22"/>
          <w:szCs w:val="22"/>
        </w:rPr>
        <w:tab/>
        <w:t>Ultimately, of course, we are accountable to God to know His Word.  There is no magic in this method, but it is a means to that end.  It is a way to be diligent to show ourselves approved.  Jesus said to “take up your cross,” which means, among other things, that we should expect to encounter difficulties, beginning with our own frailties and sins. 2 Timothy 2:15.</w:t>
      </w:r>
    </w:p>
    <w:p w14:paraId="37A2C823" w14:textId="77777777" w:rsidR="00620193" w:rsidRPr="00620193" w:rsidRDefault="00620193" w:rsidP="00620193">
      <w:pPr>
        <w:widowControl/>
        <w:rPr>
          <w:rFonts w:eastAsiaTheme="minorHAnsi"/>
        </w:rPr>
      </w:pPr>
    </w:p>
    <w:p w14:paraId="7AE4AA72" w14:textId="77777777" w:rsidR="00620193" w:rsidRPr="00620193" w:rsidRDefault="00620193" w:rsidP="00620193">
      <w:pPr>
        <w:widowControl/>
        <w:rPr>
          <w:rFonts w:eastAsiaTheme="minorHAnsi"/>
        </w:rPr>
      </w:pPr>
      <w:r w:rsidRPr="00620193">
        <w:rPr>
          <w:rFonts w:eastAsiaTheme="minorHAnsi"/>
          <w:b/>
          <w:bCs/>
          <w:i/>
          <w:iCs/>
        </w:rPr>
        <w:t>“B” is for Basics.</w:t>
      </w:r>
      <w:r w:rsidRPr="00620193">
        <w:rPr>
          <w:rFonts w:eastAsiaTheme="minorHAnsi"/>
        </w:rPr>
        <w:t xml:space="preserve">  </w:t>
      </w:r>
    </w:p>
    <w:p w14:paraId="316BDF69" w14:textId="77777777" w:rsidR="00620193" w:rsidRPr="00620193" w:rsidRDefault="00620193" w:rsidP="00620193">
      <w:pPr>
        <w:widowControl/>
        <w:rPr>
          <w:rFonts w:eastAsiaTheme="minorHAnsi"/>
        </w:rPr>
      </w:pPr>
    </w:p>
    <w:p w14:paraId="12668CB3" w14:textId="77777777" w:rsidR="00620193" w:rsidRPr="00620193" w:rsidRDefault="00620193" w:rsidP="00620193">
      <w:pPr>
        <w:widowControl/>
        <w:rPr>
          <w:rFonts w:eastAsiaTheme="minorHAnsi"/>
        </w:rPr>
      </w:pPr>
      <w:r w:rsidRPr="00620193">
        <w:rPr>
          <w:rFonts w:eastAsiaTheme="minorHAnsi"/>
        </w:rPr>
        <w:tab/>
        <w:t xml:space="preserve">It’s easy for the more obsessive among us to try to do too much.  This results in burnout and discouragement, not success.  The key is not which program or Bible to use, but to apply yourself practically to a task. </w:t>
      </w:r>
    </w:p>
    <w:p w14:paraId="0330626F" w14:textId="77777777" w:rsidR="00620193" w:rsidRPr="00620193" w:rsidRDefault="00620193" w:rsidP="00620193">
      <w:pPr>
        <w:widowControl/>
        <w:rPr>
          <w:rFonts w:eastAsiaTheme="minorHAnsi"/>
        </w:rPr>
      </w:pPr>
    </w:p>
    <w:p w14:paraId="723CE0A9" w14:textId="77777777" w:rsidR="00620193" w:rsidRPr="00620193" w:rsidRDefault="00620193" w:rsidP="00620193">
      <w:pPr>
        <w:widowControl/>
        <w:rPr>
          <w:rFonts w:eastAsiaTheme="minorHAnsi"/>
        </w:rPr>
      </w:pPr>
      <w:r w:rsidRPr="00620193">
        <w:rPr>
          <w:rFonts w:eastAsiaTheme="minorHAnsi"/>
        </w:rPr>
        <w:tab/>
        <w:t xml:space="preserve"> “Basics” of Bible reading means. . .</w:t>
      </w:r>
    </w:p>
    <w:p w14:paraId="2483B746" w14:textId="77777777" w:rsidR="00620193" w:rsidRPr="00620193" w:rsidRDefault="00620193" w:rsidP="00620193">
      <w:pPr>
        <w:widowControl/>
        <w:rPr>
          <w:rFonts w:eastAsiaTheme="minorHAnsi"/>
        </w:rPr>
      </w:pPr>
      <w:r w:rsidRPr="00620193">
        <w:rPr>
          <w:rFonts w:eastAsiaTheme="minorHAnsi"/>
        </w:rPr>
        <w:t xml:space="preserve"> </w:t>
      </w:r>
    </w:p>
    <w:p w14:paraId="6C1AB6FE" w14:textId="77777777" w:rsidR="00620193" w:rsidRPr="00620193" w:rsidRDefault="00620193" w:rsidP="00620193">
      <w:pPr>
        <w:widowControl/>
        <w:rPr>
          <w:rFonts w:eastAsiaTheme="minorHAnsi"/>
        </w:rPr>
      </w:pPr>
      <w:r w:rsidRPr="00620193">
        <w:rPr>
          <w:rFonts w:eastAsiaTheme="minorHAnsi"/>
        </w:rPr>
        <w:t xml:space="preserve">(1) Just read the assignment, and cross it off the list. </w:t>
      </w:r>
    </w:p>
    <w:p w14:paraId="57EB21D0" w14:textId="77777777" w:rsidR="00620193" w:rsidRPr="00620193" w:rsidRDefault="00620193" w:rsidP="00620193">
      <w:pPr>
        <w:widowControl/>
        <w:rPr>
          <w:rFonts w:eastAsiaTheme="minorHAnsi"/>
        </w:rPr>
      </w:pPr>
    </w:p>
    <w:p w14:paraId="727D05FF" w14:textId="77777777" w:rsidR="00620193" w:rsidRPr="00620193" w:rsidRDefault="00620193" w:rsidP="00620193">
      <w:pPr>
        <w:widowControl/>
        <w:rPr>
          <w:rFonts w:eastAsiaTheme="minorHAnsi"/>
        </w:rPr>
      </w:pPr>
      <w:r w:rsidRPr="00620193">
        <w:rPr>
          <w:rFonts w:eastAsiaTheme="minorHAnsi"/>
        </w:rPr>
        <w:t xml:space="preserve">(2) READ, don’t study, the text. Write down your questions for later. </w:t>
      </w:r>
    </w:p>
    <w:p w14:paraId="415BF4E2" w14:textId="77777777" w:rsidR="00620193" w:rsidRPr="00620193" w:rsidRDefault="00620193" w:rsidP="00620193">
      <w:pPr>
        <w:widowControl/>
        <w:rPr>
          <w:rFonts w:eastAsiaTheme="minorHAnsi"/>
        </w:rPr>
      </w:pPr>
    </w:p>
    <w:p w14:paraId="7FCE55A5" w14:textId="77777777" w:rsidR="00620193" w:rsidRPr="00620193" w:rsidRDefault="00620193" w:rsidP="00620193">
      <w:pPr>
        <w:widowControl/>
        <w:rPr>
          <w:rFonts w:eastAsiaTheme="minorHAnsi"/>
        </w:rPr>
      </w:pPr>
      <w:r w:rsidRPr="00620193">
        <w:rPr>
          <w:rFonts w:eastAsiaTheme="minorHAnsi"/>
        </w:rPr>
        <w:t>(3) Stay on task. Don’t skip around. Do the assignment.</w:t>
      </w:r>
    </w:p>
    <w:p w14:paraId="29B88916" w14:textId="77777777" w:rsidR="00620193" w:rsidRPr="00620193" w:rsidRDefault="00620193" w:rsidP="00620193">
      <w:pPr>
        <w:widowControl/>
        <w:rPr>
          <w:rFonts w:eastAsiaTheme="minorHAnsi"/>
        </w:rPr>
      </w:pPr>
    </w:p>
    <w:p w14:paraId="276FEB6F" w14:textId="77777777" w:rsidR="00620193" w:rsidRPr="00620193" w:rsidRDefault="00620193" w:rsidP="00620193">
      <w:pPr>
        <w:widowControl/>
        <w:rPr>
          <w:rFonts w:eastAsiaTheme="minorHAnsi"/>
        </w:rPr>
      </w:pPr>
      <w:r w:rsidRPr="00620193">
        <w:rPr>
          <w:rFonts w:eastAsiaTheme="minorHAnsi"/>
        </w:rPr>
        <w:t>(4) Set aside a specific time.  Don’t have time?  You are kidding yourself. We do what we deem important. Of course, every day is different, and there are some days in which an unexpected, unplanned event changes our schedule. But by and large, daily Bible reading is a matter of scheduling, just like brushing your teeth or taking your vitamins or having breakfast.</w:t>
      </w:r>
    </w:p>
    <w:p w14:paraId="0BA7BE05" w14:textId="77777777" w:rsidR="00620193" w:rsidRPr="00620193" w:rsidRDefault="00620193" w:rsidP="00620193">
      <w:pPr>
        <w:widowControl/>
        <w:rPr>
          <w:rFonts w:eastAsiaTheme="minorHAnsi"/>
        </w:rPr>
      </w:pPr>
    </w:p>
    <w:p w14:paraId="3D317E3D" w14:textId="77777777" w:rsidR="00620193" w:rsidRPr="00620193" w:rsidRDefault="00620193" w:rsidP="00620193">
      <w:pPr>
        <w:widowControl/>
        <w:rPr>
          <w:rFonts w:eastAsiaTheme="minorHAnsi"/>
        </w:rPr>
      </w:pPr>
      <w:r w:rsidRPr="00620193">
        <w:rPr>
          <w:rFonts w:eastAsiaTheme="minorHAnsi"/>
        </w:rPr>
        <w:t>(5) Make it part of your walk with God.  Don’t just add a task to your spiritual life. The Bible, in many ways, IS our spiritual life.  You need not have a devotional booklet, a Bible study program/plan, and a through-the-Bible plan.  Focus yourself with this as the priority, setting aside other things, and resolve to take them up once you have read through the Bible (as in, next year).  Read prayerfully with an open heart and mind. Psalm 119:18, 32-36</w:t>
      </w:r>
    </w:p>
    <w:p w14:paraId="2EC4BB62" w14:textId="77777777" w:rsidR="00620193" w:rsidRPr="00620193" w:rsidRDefault="00620193" w:rsidP="00620193">
      <w:pPr>
        <w:widowControl/>
        <w:rPr>
          <w:rFonts w:eastAsiaTheme="minorHAnsi"/>
        </w:rPr>
      </w:pPr>
    </w:p>
    <w:p w14:paraId="4C55748B" w14:textId="77777777" w:rsidR="00620193" w:rsidRPr="00620193" w:rsidRDefault="00620193" w:rsidP="00620193">
      <w:pPr>
        <w:widowControl/>
        <w:rPr>
          <w:rFonts w:eastAsiaTheme="minorHAnsi"/>
          <w:b/>
          <w:bCs/>
          <w:i/>
          <w:iCs/>
        </w:rPr>
      </w:pPr>
      <w:r w:rsidRPr="00620193">
        <w:rPr>
          <w:rFonts w:eastAsiaTheme="minorHAnsi"/>
          <w:b/>
          <w:bCs/>
          <w:i/>
          <w:iCs/>
        </w:rPr>
        <w:t xml:space="preserve">“C” is for Consistency.  </w:t>
      </w:r>
    </w:p>
    <w:p w14:paraId="0564DF74" w14:textId="77777777" w:rsidR="00620193" w:rsidRPr="00620193" w:rsidRDefault="00620193" w:rsidP="00620193">
      <w:pPr>
        <w:widowControl/>
        <w:rPr>
          <w:rFonts w:eastAsiaTheme="minorHAnsi"/>
          <w:b/>
          <w:bCs/>
          <w:i/>
          <w:iCs/>
        </w:rPr>
      </w:pPr>
      <w:r w:rsidRPr="00620193">
        <w:rPr>
          <w:rFonts w:eastAsiaTheme="minorHAnsi"/>
          <w:b/>
          <w:bCs/>
          <w:i/>
          <w:iCs/>
        </w:rPr>
        <w:t xml:space="preserve"> </w:t>
      </w:r>
    </w:p>
    <w:p w14:paraId="09DD0849" w14:textId="77777777" w:rsidR="00620193" w:rsidRPr="00620193" w:rsidRDefault="00620193" w:rsidP="00620193">
      <w:pPr>
        <w:widowControl/>
        <w:rPr>
          <w:rFonts w:eastAsiaTheme="minorHAnsi"/>
        </w:rPr>
      </w:pPr>
      <w:r w:rsidRPr="00620193">
        <w:rPr>
          <w:rFonts w:eastAsiaTheme="minorHAnsi"/>
          <w:b/>
          <w:bCs/>
          <w:i/>
          <w:iCs/>
        </w:rPr>
        <w:tab/>
      </w:r>
      <w:r w:rsidRPr="00620193">
        <w:rPr>
          <w:rFonts w:eastAsiaTheme="minorHAnsi"/>
        </w:rPr>
        <w:t xml:space="preserve">Another word for consistency is “discipline,” not a popular idea these days.  It’s all about replacing a bad habit with a good one, that’s all.  That’s how lives change!  One new habit at a time. Don’t judge yourself if you have tried this in the past and failed. Look at a missed assignment as a missed opportunity to hear from God, and don’t miss the next one! </w:t>
      </w:r>
    </w:p>
    <w:p w14:paraId="7F939342" w14:textId="77777777" w:rsidR="00620193" w:rsidRPr="00620193" w:rsidRDefault="00620193" w:rsidP="00620193">
      <w:pPr>
        <w:widowControl/>
        <w:rPr>
          <w:rFonts w:eastAsiaTheme="minorHAnsi"/>
        </w:rPr>
      </w:pPr>
      <w:r w:rsidRPr="00620193">
        <w:rPr>
          <w:rFonts w:eastAsiaTheme="minorHAnsi"/>
        </w:rPr>
        <w:tab/>
        <w:t>The same time each day.</w:t>
      </w:r>
    </w:p>
    <w:p w14:paraId="5B855AC3" w14:textId="77777777" w:rsidR="00620193" w:rsidRPr="00620193" w:rsidRDefault="00620193" w:rsidP="00620193">
      <w:pPr>
        <w:widowControl/>
        <w:rPr>
          <w:rFonts w:eastAsiaTheme="minorHAnsi"/>
        </w:rPr>
      </w:pPr>
      <w:r w:rsidRPr="00620193">
        <w:rPr>
          <w:rFonts w:eastAsiaTheme="minorHAnsi"/>
        </w:rPr>
        <w:tab/>
        <w:t>The same chair each day.</w:t>
      </w:r>
    </w:p>
    <w:p w14:paraId="25F7DA8F" w14:textId="77777777" w:rsidR="00620193" w:rsidRPr="00620193" w:rsidRDefault="00620193" w:rsidP="00620193">
      <w:pPr>
        <w:widowControl/>
        <w:rPr>
          <w:rFonts w:eastAsiaTheme="minorHAnsi"/>
        </w:rPr>
      </w:pPr>
      <w:r w:rsidRPr="00620193">
        <w:rPr>
          <w:rFonts w:eastAsiaTheme="minorHAnsi"/>
        </w:rPr>
        <w:tab/>
        <w:t>The same translation each day.</w:t>
      </w:r>
    </w:p>
    <w:p w14:paraId="3088731F" w14:textId="77777777" w:rsidR="00620193" w:rsidRPr="00620193" w:rsidRDefault="00620193" w:rsidP="00620193">
      <w:pPr>
        <w:widowControl/>
        <w:rPr>
          <w:rFonts w:eastAsiaTheme="minorHAnsi"/>
        </w:rPr>
      </w:pPr>
      <w:r w:rsidRPr="00620193">
        <w:rPr>
          <w:rFonts w:eastAsiaTheme="minorHAnsi"/>
        </w:rPr>
        <w:tab/>
        <w:t xml:space="preserve">The same pace each day.  </w:t>
      </w:r>
    </w:p>
    <w:p w14:paraId="7DB53790" w14:textId="77777777" w:rsidR="00620193" w:rsidRPr="00620193" w:rsidRDefault="00620193" w:rsidP="00620193">
      <w:pPr>
        <w:widowControl/>
        <w:rPr>
          <w:rFonts w:eastAsiaTheme="minorHAnsi"/>
        </w:rPr>
      </w:pPr>
      <w:r w:rsidRPr="00620193">
        <w:rPr>
          <w:rFonts w:eastAsiaTheme="minorHAnsi"/>
        </w:rPr>
        <w:tab/>
        <w:t>Missed opportunities made up quickly.</w:t>
      </w:r>
    </w:p>
    <w:p w14:paraId="2C217E35" w14:textId="77777777" w:rsidR="00620193" w:rsidRPr="00620193" w:rsidRDefault="00620193" w:rsidP="00620193">
      <w:pPr>
        <w:widowControl/>
        <w:rPr>
          <w:rFonts w:eastAsiaTheme="minorHAnsi"/>
        </w:rPr>
      </w:pPr>
    </w:p>
    <w:p w14:paraId="0F7D5563" w14:textId="1BF38A80" w:rsidR="00896EFA" w:rsidRPr="00896EFA" w:rsidRDefault="00620193" w:rsidP="00620193">
      <w:pPr>
        <w:widowControl/>
        <w:rPr>
          <w:rFonts w:eastAsiaTheme="minorHAnsi"/>
          <w:b/>
          <w:bCs/>
        </w:rPr>
      </w:pPr>
      <w:r w:rsidRPr="00620193">
        <w:rPr>
          <w:rFonts w:eastAsiaTheme="minorHAnsi"/>
          <w:b/>
          <w:bCs/>
          <w:i/>
          <w:iCs/>
        </w:rPr>
        <w:t>YOU CAN DO THIS,</w:t>
      </w:r>
      <w:r w:rsidRPr="00620193">
        <w:rPr>
          <w:rFonts w:eastAsiaTheme="minorHAnsi"/>
        </w:rPr>
        <w:t xml:space="preserve"> if you simply cultivate a little will-power, which is a combination of God’s grace, your choices, and others’ encouragement!</w:t>
      </w:r>
    </w:p>
    <w:sectPr w:rsidR="00896EFA" w:rsidRPr="00896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haroni">
    <w:altName w:val="Arial"/>
    <w:panose1 w:val="020B0604020202020204"/>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33249"/>
    <w:rsid w:val="001948E8"/>
    <w:rsid w:val="001D387D"/>
    <w:rsid w:val="0038050B"/>
    <w:rsid w:val="003D3B9E"/>
    <w:rsid w:val="00455F4F"/>
    <w:rsid w:val="004E6AD3"/>
    <w:rsid w:val="005903E5"/>
    <w:rsid w:val="00620193"/>
    <w:rsid w:val="006C441D"/>
    <w:rsid w:val="006F0683"/>
    <w:rsid w:val="007C2784"/>
    <w:rsid w:val="00896EFA"/>
    <w:rsid w:val="0091161F"/>
    <w:rsid w:val="009E0D93"/>
    <w:rsid w:val="00A15A68"/>
    <w:rsid w:val="00B513D2"/>
    <w:rsid w:val="00C04582"/>
    <w:rsid w:val="00CB7293"/>
    <w:rsid w:val="00D51944"/>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2020-01-05T16:33:00Z</dcterms:created>
  <dcterms:modified xsi:type="dcterms:W3CDTF">2020-01-05T16:33:00Z</dcterms:modified>
</cp:coreProperties>
</file>