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DAB4D6" w14:textId="192904B5" w:rsidR="002516B6" w:rsidRPr="004B57A2" w:rsidRDefault="002516B6" w:rsidP="002516B6">
      <w:pPr>
        <w:widowControl/>
        <w:tabs>
          <w:tab w:val="right" w:pos="9360"/>
        </w:tabs>
        <w:rPr>
          <w:rFonts w:eastAsiaTheme="minorHAnsi"/>
          <w:sz w:val="20"/>
          <w:szCs w:val="20"/>
        </w:rPr>
      </w:pPr>
      <w:r w:rsidRPr="004B57A2">
        <w:rPr>
          <w:rFonts w:eastAsiaTheme="minorHAnsi"/>
          <w:sz w:val="20"/>
          <w:szCs w:val="20"/>
          <w:lang w:val="en-CA"/>
        </w:rPr>
        <w:fldChar w:fldCharType="begin"/>
      </w:r>
      <w:r w:rsidRPr="004B57A2">
        <w:rPr>
          <w:rFonts w:eastAsiaTheme="minorHAnsi"/>
          <w:sz w:val="20"/>
          <w:szCs w:val="20"/>
          <w:lang w:val="en-CA"/>
        </w:rPr>
        <w:instrText xml:space="preserve"> SEQ CHAPTER \h \r 1</w:instrText>
      </w:r>
      <w:r w:rsidRPr="004B57A2">
        <w:rPr>
          <w:rFonts w:eastAsiaTheme="minorHAnsi"/>
          <w:sz w:val="20"/>
          <w:szCs w:val="20"/>
          <w:lang w:val="en-CA"/>
        </w:rPr>
        <w:fldChar w:fldCharType="end"/>
      </w:r>
      <w:r w:rsidRPr="004B57A2">
        <w:rPr>
          <w:rFonts w:eastAsiaTheme="minorHAnsi"/>
          <w:sz w:val="20"/>
          <w:szCs w:val="20"/>
        </w:rPr>
        <w:t>Lownes Free Church</w:t>
      </w:r>
      <w:r w:rsidRPr="004B57A2">
        <w:rPr>
          <w:rFonts w:eastAsiaTheme="minorHAnsi"/>
          <w:sz w:val="20"/>
          <w:szCs w:val="20"/>
        </w:rPr>
        <w:tab/>
        <w:t xml:space="preserve">Sunday Morning – January </w:t>
      </w:r>
      <w:r w:rsidR="00241FEE">
        <w:rPr>
          <w:rFonts w:eastAsiaTheme="minorHAnsi"/>
          <w:sz w:val="20"/>
          <w:szCs w:val="20"/>
        </w:rPr>
        <w:t>26</w:t>
      </w:r>
      <w:r w:rsidRPr="004B57A2">
        <w:rPr>
          <w:rFonts w:eastAsiaTheme="minorHAnsi"/>
          <w:sz w:val="20"/>
          <w:szCs w:val="20"/>
        </w:rPr>
        <w:t>, 2020</w:t>
      </w:r>
    </w:p>
    <w:p w14:paraId="249C1FFB" w14:textId="77777777" w:rsidR="00241FEE" w:rsidRDefault="00241FEE" w:rsidP="00241FEE">
      <w:pPr>
        <w:widowControl/>
        <w:rPr>
          <w:rFonts w:eastAsiaTheme="minorHAnsi"/>
          <w:lang w:val="en-CA"/>
        </w:rPr>
      </w:pPr>
    </w:p>
    <w:p w14:paraId="4D4E52DF" w14:textId="533EA065" w:rsidR="00241FEE" w:rsidRPr="00241FEE" w:rsidRDefault="00241FEE" w:rsidP="00241FEE">
      <w:pPr>
        <w:widowControl/>
        <w:jc w:val="center"/>
        <w:rPr>
          <w:rFonts w:eastAsiaTheme="minorHAnsi"/>
          <w:b/>
          <w:bCs/>
        </w:rPr>
      </w:pPr>
      <w:r w:rsidRPr="00241FEE">
        <w:rPr>
          <w:rFonts w:eastAsiaTheme="minorHAnsi"/>
          <w:lang w:val="en-CA"/>
        </w:rPr>
        <w:fldChar w:fldCharType="begin"/>
      </w:r>
      <w:r w:rsidRPr="00241FEE">
        <w:rPr>
          <w:rFonts w:eastAsiaTheme="minorHAnsi"/>
          <w:lang w:val="en-CA"/>
        </w:rPr>
        <w:instrText xml:space="preserve"> SEQ CHAPTER \h \r 1</w:instrText>
      </w:r>
      <w:r w:rsidRPr="00241FEE">
        <w:rPr>
          <w:rFonts w:eastAsiaTheme="minorHAnsi"/>
          <w:lang w:val="en-CA"/>
        </w:rPr>
        <w:fldChar w:fldCharType="end"/>
      </w:r>
      <w:r w:rsidRPr="00241FEE">
        <w:rPr>
          <w:rFonts w:eastAsiaTheme="minorHAnsi"/>
          <w:b/>
          <w:bCs/>
        </w:rPr>
        <w:t>Let’s  read Matthew!</w:t>
      </w:r>
    </w:p>
    <w:p w14:paraId="50CE1A77" w14:textId="77777777" w:rsidR="00241FEE" w:rsidRPr="00241FEE" w:rsidRDefault="00241FEE" w:rsidP="00241FEE">
      <w:pPr>
        <w:widowControl/>
        <w:rPr>
          <w:rFonts w:eastAsiaTheme="minorHAnsi"/>
        </w:rPr>
      </w:pPr>
      <w:r w:rsidRPr="00241FEE">
        <w:rPr>
          <w:rFonts w:eastAsiaTheme="minorHAnsi"/>
          <w:b/>
          <w:bCs/>
        </w:rPr>
        <w:t xml:space="preserve"> </w:t>
      </w:r>
    </w:p>
    <w:p w14:paraId="0DDA1ED3" w14:textId="77777777" w:rsidR="00241FEE" w:rsidRPr="00241FEE" w:rsidRDefault="00241FEE" w:rsidP="00241FEE">
      <w:pPr>
        <w:widowControl/>
        <w:jc w:val="center"/>
        <w:rPr>
          <w:rFonts w:eastAsiaTheme="minorHAnsi"/>
        </w:rPr>
      </w:pPr>
      <w:r w:rsidRPr="00241FEE">
        <w:rPr>
          <w:rFonts w:eastAsiaTheme="minorHAnsi"/>
          <w:b/>
          <w:bCs/>
          <w:i/>
          <w:iCs/>
        </w:rPr>
        <w:t>Clash of Kingdoms</w:t>
      </w:r>
    </w:p>
    <w:p w14:paraId="03DD4518" w14:textId="77777777" w:rsidR="00241FEE" w:rsidRPr="00241FEE" w:rsidRDefault="00241FEE" w:rsidP="00241FEE">
      <w:pPr>
        <w:widowControl/>
        <w:jc w:val="center"/>
        <w:rPr>
          <w:rFonts w:eastAsiaTheme="minorHAnsi"/>
        </w:rPr>
      </w:pPr>
      <w:r w:rsidRPr="00241FEE">
        <w:rPr>
          <w:rFonts w:eastAsiaTheme="minorHAnsi"/>
        </w:rPr>
        <w:t>Matthew 2</w:t>
      </w:r>
    </w:p>
    <w:p w14:paraId="5AB06549" w14:textId="77777777" w:rsidR="00241FEE" w:rsidRPr="00241FEE" w:rsidRDefault="00241FEE" w:rsidP="00241FEE">
      <w:pPr>
        <w:widowControl/>
        <w:rPr>
          <w:rFonts w:eastAsiaTheme="minorHAnsi"/>
        </w:rPr>
      </w:pPr>
    </w:p>
    <w:p w14:paraId="3C2A8ADF" w14:textId="77777777" w:rsidR="00241FEE" w:rsidRPr="00241FEE" w:rsidRDefault="00241FEE" w:rsidP="00241FEE">
      <w:pPr>
        <w:widowControl/>
        <w:rPr>
          <w:rFonts w:eastAsiaTheme="minorHAnsi"/>
        </w:rPr>
      </w:pPr>
      <w:r w:rsidRPr="00241FEE">
        <w:rPr>
          <w:rFonts w:eastAsiaTheme="minorHAnsi"/>
          <w:b/>
          <w:bCs/>
        </w:rPr>
        <w:t xml:space="preserve">What’s happening in the book? </w:t>
      </w:r>
      <w:r w:rsidRPr="00241FEE">
        <w:rPr>
          <w:rFonts w:eastAsiaTheme="minorHAnsi"/>
        </w:rPr>
        <w:t xml:space="preserve"> </w:t>
      </w:r>
      <w:r w:rsidRPr="00241FEE">
        <w:rPr>
          <w:rFonts w:eastAsiaTheme="minorHAnsi"/>
          <w:u w:val="single"/>
        </w:rPr>
        <w:t>Jesus is honored, then hunted</w:t>
      </w:r>
      <w:r w:rsidRPr="00241FEE">
        <w:rPr>
          <w:rFonts w:eastAsiaTheme="minorHAnsi"/>
        </w:rPr>
        <w:t>.</w:t>
      </w:r>
    </w:p>
    <w:p w14:paraId="471E4F53" w14:textId="77777777" w:rsidR="00241FEE" w:rsidRPr="00241FEE" w:rsidRDefault="00241FEE" w:rsidP="00241FEE">
      <w:pPr>
        <w:widowControl/>
        <w:rPr>
          <w:rFonts w:eastAsiaTheme="minorHAnsi"/>
        </w:rPr>
      </w:pPr>
    </w:p>
    <w:p w14:paraId="70D5F379" w14:textId="77777777" w:rsidR="00241FEE" w:rsidRPr="00241FEE" w:rsidRDefault="00241FEE" w:rsidP="00241FEE">
      <w:pPr>
        <w:widowControl/>
        <w:rPr>
          <w:rFonts w:eastAsiaTheme="minorHAnsi"/>
        </w:rPr>
      </w:pPr>
      <w:r w:rsidRPr="00241FEE">
        <w:rPr>
          <w:rFonts w:eastAsiaTheme="minorHAnsi"/>
        </w:rPr>
        <w:tab/>
        <w:t>In chapter one, Matthew has shown us that Jesus is indeed the promised Messiah, heir to David’s throne, and fulfillment of God’s promise to Abraham. Here, Matthew teaches us that Jesus entered our world at the right time and at the right places, all three of them!</w:t>
      </w:r>
    </w:p>
    <w:p w14:paraId="5AEA5E5E" w14:textId="77777777" w:rsidR="00241FEE" w:rsidRPr="00241FEE" w:rsidRDefault="00241FEE" w:rsidP="00241FEE">
      <w:pPr>
        <w:widowControl/>
        <w:rPr>
          <w:rFonts w:eastAsiaTheme="minorHAnsi"/>
        </w:rPr>
      </w:pPr>
    </w:p>
    <w:p w14:paraId="6C332E43" w14:textId="77777777" w:rsidR="00241FEE" w:rsidRPr="00241FEE" w:rsidRDefault="00241FEE" w:rsidP="00241FEE">
      <w:pPr>
        <w:widowControl/>
        <w:rPr>
          <w:rFonts w:eastAsiaTheme="minorHAnsi"/>
        </w:rPr>
      </w:pPr>
      <w:r w:rsidRPr="00241FEE">
        <w:rPr>
          <w:rFonts w:eastAsiaTheme="minorHAnsi"/>
          <w:b/>
          <w:bCs/>
        </w:rPr>
        <w:t>What would we like to ask Matthew?</w:t>
      </w:r>
      <w:r w:rsidRPr="00241FEE">
        <w:rPr>
          <w:rFonts w:eastAsiaTheme="minorHAnsi"/>
        </w:rPr>
        <w:t xml:space="preserve"> </w:t>
      </w:r>
    </w:p>
    <w:p w14:paraId="0282B2AF" w14:textId="77777777" w:rsidR="00241FEE" w:rsidRPr="00241FEE" w:rsidRDefault="00241FEE" w:rsidP="00241FEE">
      <w:pPr>
        <w:widowControl/>
        <w:rPr>
          <w:rFonts w:eastAsiaTheme="minorHAnsi"/>
        </w:rPr>
      </w:pPr>
    </w:p>
    <w:p w14:paraId="6B0D9E3E" w14:textId="77777777" w:rsidR="00241FEE" w:rsidRPr="00241FEE" w:rsidRDefault="00241FEE" w:rsidP="00241FEE">
      <w:pPr>
        <w:widowControl/>
        <w:ind w:left="432" w:hanging="864"/>
        <w:rPr>
          <w:rFonts w:eastAsiaTheme="minorHAnsi"/>
        </w:rPr>
      </w:pPr>
      <w:r w:rsidRPr="00241FEE">
        <w:rPr>
          <w:rFonts w:eastAsiaTheme="minorHAnsi"/>
        </w:rPr>
        <w:tab/>
      </w:r>
      <w:r w:rsidRPr="00241FEE">
        <w:rPr>
          <w:rFonts w:eastAsiaTheme="minorHAnsi"/>
        </w:rPr>
        <w:tab/>
        <w:t xml:space="preserve">Who are these gentile “magi,” and who told them of a Messiah? </w:t>
      </w:r>
    </w:p>
    <w:p w14:paraId="047C92FC" w14:textId="77777777" w:rsidR="00241FEE" w:rsidRPr="00241FEE" w:rsidRDefault="00241FEE" w:rsidP="00241FEE">
      <w:pPr>
        <w:widowControl/>
        <w:rPr>
          <w:rFonts w:eastAsiaTheme="minorHAnsi"/>
        </w:rPr>
      </w:pPr>
      <w:r w:rsidRPr="00241FEE">
        <w:rPr>
          <w:rFonts w:eastAsiaTheme="minorHAnsi"/>
        </w:rPr>
        <w:tab/>
        <w:t>How did the Magi know this “star” signaled Messiah’s birth?</w:t>
      </w:r>
    </w:p>
    <w:p w14:paraId="3A1F8BAA" w14:textId="77777777" w:rsidR="00241FEE" w:rsidRPr="00241FEE" w:rsidRDefault="00241FEE" w:rsidP="00241FEE">
      <w:pPr>
        <w:widowControl/>
        <w:rPr>
          <w:rFonts w:eastAsiaTheme="minorHAnsi"/>
        </w:rPr>
      </w:pPr>
      <w:r w:rsidRPr="00241FEE">
        <w:rPr>
          <w:rFonts w:eastAsiaTheme="minorHAnsi"/>
        </w:rPr>
        <w:tab/>
        <w:t>Why might they have been looking for a sign at just that time?</w:t>
      </w:r>
    </w:p>
    <w:p w14:paraId="673DC27C" w14:textId="77777777" w:rsidR="00241FEE" w:rsidRPr="00241FEE" w:rsidRDefault="00241FEE" w:rsidP="00241FEE">
      <w:pPr>
        <w:widowControl/>
        <w:ind w:left="432" w:hanging="864"/>
        <w:rPr>
          <w:rFonts w:eastAsiaTheme="minorHAnsi"/>
        </w:rPr>
      </w:pPr>
      <w:r w:rsidRPr="00241FEE">
        <w:rPr>
          <w:rFonts w:eastAsiaTheme="minorHAnsi"/>
        </w:rPr>
        <w:tab/>
      </w:r>
      <w:r w:rsidRPr="00241FEE">
        <w:rPr>
          <w:rFonts w:eastAsiaTheme="minorHAnsi"/>
        </w:rPr>
        <w:tab/>
        <w:t>Why aren’t the religious leaders also looking and checking the story?</w:t>
      </w:r>
    </w:p>
    <w:p w14:paraId="475B050F" w14:textId="77777777" w:rsidR="00241FEE" w:rsidRPr="00241FEE" w:rsidRDefault="00241FEE" w:rsidP="00241FEE">
      <w:pPr>
        <w:widowControl/>
        <w:rPr>
          <w:rFonts w:eastAsiaTheme="minorHAnsi"/>
        </w:rPr>
      </w:pPr>
      <w:r w:rsidRPr="00241FEE">
        <w:rPr>
          <w:rFonts w:eastAsiaTheme="minorHAnsi"/>
        </w:rPr>
        <w:tab/>
        <w:t>Why is Messiah identified with not just one, but three places?</w:t>
      </w:r>
    </w:p>
    <w:p w14:paraId="1D315313" w14:textId="77777777" w:rsidR="00A27390" w:rsidRDefault="00241FEE" w:rsidP="00241FEE">
      <w:pPr>
        <w:widowControl/>
        <w:ind w:left="432" w:hanging="864"/>
        <w:rPr>
          <w:rFonts w:eastAsiaTheme="minorHAnsi"/>
        </w:rPr>
      </w:pPr>
      <w:r w:rsidRPr="00241FEE">
        <w:rPr>
          <w:rFonts w:eastAsiaTheme="minorHAnsi"/>
        </w:rPr>
        <w:tab/>
      </w:r>
      <w:r w:rsidRPr="00241FEE">
        <w:rPr>
          <w:rFonts w:eastAsiaTheme="minorHAnsi"/>
        </w:rPr>
        <w:tab/>
        <w:t xml:space="preserve">Hmmm. Where else in the Bible have I read about a major conflict between a Jewish </w:t>
      </w:r>
    </w:p>
    <w:p w14:paraId="09DDED84" w14:textId="1F766C9C" w:rsidR="00241FEE" w:rsidRPr="00241FEE" w:rsidRDefault="00241FEE" w:rsidP="00A27390">
      <w:pPr>
        <w:widowControl/>
        <w:ind w:left="1152" w:firstLine="288"/>
        <w:rPr>
          <w:rFonts w:eastAsiaTheme="minorHAnsi"/>
        </w:rPr>
      </w:pPr>
      <w:r w:rsidRPr="00241FEE">
        <w:rPr>
          <w:rFonts w:eastAsiaTheme="minorHAnsi"/>
        </w:rPr>
        <w:t>deliverer and a King?</w:t>
      </w:r>
    </w:p>
    <w:p w14:paraId="21ED84FF" w14:textId="77777777" w:rsidR="00241FEE" w:rsidRPr="00241FEE" w:rsidRDefault="00241FEE" w:rsidP="00241FEE">
      <w:pPr>
        <w:widowControl/>
        <w:rPr>
          <w:rFonts w:eastAsiaTheme="minorHAnsi"/>
        </w:rPr>
      </w:pPr>
      <w:r w:rsidRPr="00241FEE">
        <w:rPr>
          <w:rFonts w:eastAsiaTheme="minorHAnsi"/>
        </w:rPr>
        <w:tab/>
        <w:t>Was Herod really that bad? And desperate? And paranoid?</w:t>
      </w:r>
    </w:p>
    <w:p w14:paraId="3013EC46" w14:textId="77777777" w:rsidR="00241FEE" w:rsidRPr="00241FEE" w:rsidRDefault="00241FEE" w:rsidP="00241FEE">
      <w:pPr>
        <w:widowControl/>
        <w:rPr>
          <w:rFonts w:eastAsiaTheme="minorHAnsi"/>
        </w:rPr>
      </w:pPr>
      <w:r w:rsidRPr="00241FEE">
        <w:rPr>
          <w:rFonts w:eastAsiaTheme="minorHAnsi"/>
        </w:rPr>
        <w:t xml:space="preserve"> </w:t>
      </w:r>
    </w:p>
    <w:p w14:paraId="075C17C5" w14:textId="77777777" w:rsidR="00241FEE" w:rsidRPr="00241FEE" w:rsidRDefault="00241FEE" w:rsidP="00241FEE">
      <w:pPr>
        <w:widowControl/>
        <w:rPr>
          <w:rFonts w:eastAsiaTheme="minorHAnsi"/>
        </w:rPr>
      </w:pPr>
      <w:r w:rsidRPr="00241FEE">
        <w:rPr>
          <w:rFonts w:eastAsiaTheme="minorHAnsi"/>
          <w:b/>
          <w:bCs/>
        </w:rPr>
        <w:t>What do we need to know about this story?</w:t>
      </w:r>
      <w:r w:rsidRPr="00241FEE">
        <w:rPr>
          <w:rFonts w:eastAsiaTheme="minorHAnsi"/>
        </w:rPr>
        <w:t xml:space="preserve">  </w:t>
      </w:r>
    </w:p>
    <w:p w14:paraId="730887FA" w14:textId="77777777" w:rsidR="00241FEE" w:rsidRPr="00241FEE" w:rsidRDefault="00241FEE" w:rsidP="00241FEE">
      <w:pPr>
        <w:widowControl/>
        <w:rPr>
          <w:rFonts w:eastAsiaTheme="minorHAnsi"/>
        </w:rPr>
      </w:pPr>
    </w:p>
    <w:p w14:paraId="2955707E" w14:textId="77777777" w:rsidR="00241FEE" w:rsidRPr="00241FEE" w:rsidRDefault="00241FEE" w:rsidP="00241FEE">
      <w:pPr>
        <w:widowControl/>
        <w:rPr>
          <w:rFonts w:eastAsiaTheme="minorHAnsi"/>
        </w:rPr>
      </w:pPr>
      <w:r w:rsidRPr="00241FEE">
        <w:rPr>
          <w:rFonts w:ascii="Segoe UI Symbol" w:eastAsiaTheme="minorHAnsi" w:hAnsi="Segoe UI Symbol" w:cs="Segoe UI Symbol"/>
        </w:rPr>
        <w:t>❑</w:t>
      </w:r>
      <w:r w:rsidRPr="00241FEE">
        <w:rPr>
          <w:rFonts w:eastAsiaTheme="minorHAnsi"/>
        </w:rPr>
        <w:t xml:space="preserve"> The only other place in the Bible where “magi” are mentioned is in the book of Daniel (2:2, 10) which also says (v. 48) that Daniel (during the exile in Babylon) became head of all the wise men of Babylon. Matt. 1:17 </w:t>
      </w:r>
    </w:p>
    <w:p w14:paraId="4DC95030" w14:textId="77777777" w:rsidR="00241FEE" w:rsidRPr="00241FEE" w:rsidRDefault="00241FEE" w:rsidP="00241FEE">
      <w:pPr>
        <w:widowControl/>
        <w:rPr>
          <w:rFonts w:eastAsiaTheme="minorHAnsi"/>
        </w:rPr>
      </w:pPr>
    </w:p>
    <w:p w14:paraId="3F16270A" w14:textId="6DC1D447" w:rsidR="00241FEE" w:rsidRPr="00241FEE" w:rsidRDefault="00241FEE" w:rsidP="00241FEE">
      <w:pPr>
        <w:widowControl/>
        <w:rPr>
          <w:rFonts w:eastAsiaTheme="minorHAnsi"/>
        </w:rPr>
      </w:pPr>
      <w:r w:rsidRPr="00241FEE">
        <w:rPr>
          <w:rFonts w:ascii="Segoe UI Symbol" w:eastAsiaTheme="minorHAnsi" w:hAnsi="Segoe UI Symbol" w:cs="Segoe UI Symbol"/>
        </w:rPr>
        <w:t>❑</w:t>
      </w:r>
      <w:r w:rsidRPr="00241FEE">
        <w:rPr>
          <w:rFonts w:eastAsiaTheme="minorHAnsi"/>
        </w:rPr>
        <w:t xml:space="preserve"> Daniel (ch. 9) is told in prophetic imagery that it would be about 490 years from the decree to rebuild Jerusalem until Messiah would be “cut off,” or killed. That matches well the time of Jesus’ crucifixion. So if the Magi knew about Daniel’s prophecy, and then saw “his star,” they put two and two together and headed for Jerusalem. For the other time God’s people are led by a moving light, see Exodus 13:</w:t>
      </w:r>
      <w:r w:rsidR="009C5865">
        <w:rPr>
          <w:rFonts w:eastAsiaTheme="minorHAnsi"/>
        </w:rPr>
        <w:t>2</w:t>
      </w:r>
      <w:r w:rsidRPr="00241FEE">
        <w:rPr>
          <w:rFonts w:eastAsiaTheme="minorHAnsi"/>
        </w:rPr>
        <w:t>0-</w:t>
      </w:r>
      <w:r w:rsidR="009C5865">
        <w:rPr>
          <w:rFonts w:eastAsiaTheme="minorHAnsi"/>
        </w:rPr>
        <w:t>2</w:t>
      </w:r>
      <w:r w:rsidRPr="00241FEE">
        <w:rPr>
          <w:rFonts w:eastAsiaTheme="minorHAnsi"/>
        </w:rPr>
        <w:t>2; Deut. 1:32.</w:t>
      </w:r>
    </w:p>
    <w:p w14:paraId="4FE49029" w14:textId="77777777" w:rsidR="00241FEE" w:rsidRPr="00241FEE" w:rsidRDefault="00241FEE" w:rsidP="00241FEE">
      <w:pPr>
        <w:widowControl/>
        <w:rPr>
          <w:rFonts w:eastAsiaTheme="minorHAnsi"/>
        </w:rPr>
      </w:pPr>
      <w:r w:rsidRPr="00241FEE">
        <w:rPr>
          <w:rFonts w:eastAsiaTheme="minorHAnsi"/>
        </w:rPr>
        <w:t xml:space="preserve"> </w:t>
      </w:r>
    </w:p>
    <w:p w14:paraId="0E7B5375" w14:textId="77777777" w:rsidR="00241FEE" w:rsidRPr="00241FEE" w:rsidRDefault="00241FEE" w:rsidP="00241FEE">
      <w:pPr>
        <w:widowControl/>
        <w:rPr>
          <w:rFonts w:eastAsiaTheme="minorHAnsi"/>
        </w:rPr>
      </w:pPr>
      <w:r w:rsidRPr="00241FEE">
        <w:rPr>
          <w:rFonts w:ascii="Segoe UI Symbol" w:eastAsiaTheme="minorHAnsi" w:hAnsi="Segoe UI Symbol" w:cs="Segoe UI Symbol"/>
        </w:rPr>
        <w:t>❑</w:t>
      </w:r>
      <w:r w:rsidRPr="00241FEE">
        <w:rPr>
          <w:rFonts w:eastAsiaTheme="minorHAnsi"/>
        </w:rPr>
        <w:t xml:space="preserve"> Not only is Jesus “on time,” but in the right place, first Bethlehem, then Egypt. Balaam’s oracles (Numbers 23:22; 24:7-9) have both Israel </w:t>
      </w:r>
      <w:r w:rsidRPr="00241FEE">
        <w:rPr>
          <w:rFonts w:eastAsiaTheme="minorHAnsi"/>
          <w:u w:val="single"/>
        </w:rPr>
        <w:t>and</w:t>
      </w:r>
      <w:r w:rsidRPr="00241FEE">
        <w:rPr>
          <w:rFonts w:eastAsiaTheme="minorHAnsi"/>
        </w:rPr>
        <w:t xml:space="preserve"> Israel’s king-son called “out of Egypt.” Hosea 11:1 is quoted, but the parallel is to Israel being led out of Egypt by a deliverer, Moses.</w:t>
      </w:r>
    </w:p>
    <w:p w14:paraId="2C3D6BD3" w14:textId="77777777" w:rsidR="00241FEE" w:rsidRPr="00241FEE" w:rsidRDefault="00241FEE" w:rsidP="00241FEE">
      <w:pPr>
        <w:widowControl/>
        <w:rPr>
          <w:rFonts w:eastAsiaTheme="minorHAnsi"/>
        </w:rPr>
      </w:pPr>
      <w:r w:rsidRPr="00241FEE">
        <w:rPr>
          <w:rFonts w:eastAsiaTheme="minorHAnsi"/>
        </w:rPr>
        <w:t xml:space="preserve"> </w:t>
      </w:r>
    </w:p>
    <w:p w14:paraId="4B5E3998" w14:textId="77777777" w:rsidR="00241FEE" w:rsidRPr="00241FEE" w:rsidRDefault="00241FEE" w:rsidP="00241FEE">
      <w:pPr>
        <w:widowControl/>
        <w:rPr>
          <w:rFonts w:eastAsiaTheme="minorHAnsi"/>
        </w:rPr>
      </w:pPr>
      <w:r w:rsidRPr="00241FEE">
        <w:rPr>
          <w:rFonts w:ascii="Segoe UI Symbol" w:eastAsiaTheme="minorHAnsi" w:hAnsi="Segoe UI Symbol" w:cs="Segoe UI Symbol"/>
        </w:rPr>
        <w:t>❑</w:t>
      </w:r>
      <w:r w:rsidRPr="00241FEE">
        <w:rPr>
          <w:rFonts w:eastAsiaTheme="minorHAnsi"/>
        </w:rPr>
        <w:t xml:space="preserve"> Herod’s violence here turns out to be typical for one who had his own sons and wife murdered. And it foreshadows the national rejection of Jesus as Matthew’s story unfolds. On the other hand, notice how God sovereignly guides not only the Magi but the Holy Family to safety.</w:t>
      </w:r>
    </w:p>
    <w:p w14:paraId="78D4620B" w14:textId="084CAE70" w:rsidR="00241FEE" w:rsidRDefault="00241FEE" w:rsidP="00241FEE">
      <w:pPr>
        <w:widowControl/>
        <w:rPr>
          <w:rFonts w:eastAsiaTheme="minorHAnsi"/>
        </w:rPr>
      </w:pPr>
      <w:r w:rsidRPr="00241FEE">
        <w:rPr>
          <w:rFonts w:eastAsiaTheme="minorHAnsi"/>
        </w:rPr>
        <w:t xml:space="preserve"> </w:t>
      </w:r>
    </w:p>
    <w:p w14:paraId="00CCAA73" w14:textId="46B3B440" w:rsidR="00A27390" w:rsidRDefault="00A27390" w:rsidP="00241FEE">
      <w:pPr>
        <w:widowControl/>
        <w:rPr>
          <w:rFonts w:eastAsiaTheme="minorHAnsi"/>
        </w:rPr>
      </w:pPr>
    </w:p>
    <w:p w14:paraId="7716D71C" w14:textId="77777777" w:rsidR="00A27390" w:rsidRPr="00241FEE" w:rsidRDefault="00A27390" w:rsidP="00241FEE">
      <w:pPr>
        <w:widowControl/>
        <w:rPr>
          <w:rFonts w:eastAsiaTheme="minorHAnsi"/>
        </w:rPr>
      </w:pPr>
    </w:p>
    <w:p w14:paraId="06C23A6F" w14:textId="77777777" w:rsidR="00241FEE" w:rsidRPr="00241FEE" w:rsidRDefault="00241FEE" w:rsidP="00241FEE">
      <w:pPr>
        <w:widowControl/>
        <w:rPr>
          <w:rFonts w:eastAsiaTheme="minorHAnsi"/>
        </w:rPr>
      </w:pPr>
      <w:r w:rsidRPr="00241FEE">
        <w:rPr>
          <w:rFonts w:ascii="Segoe UI Symbol" w:eastAsiaTheme="minorHAnsi" w:hAnsi="Segoe UI Symbol" w:cs="Segoe UI Symbol"/>
        </w:rPr>
        <w:t>❑</w:t>
      </w:r>
      <w:r w:rsidRPr="00241FEE">
        <w:rPr>
          <w:rFonts w:eastAsiaTheme="minorHAnsi"/>
        </w:rPr>
        <w:t xml:space="preserve"> Matthew does not cite a given prophet who associates Jesus with Nazareth. But Nazareth, as a despised place of low reputation, fits well with the prophetic tradition of Messiah’s disgrace and humble origins (Isaiah 49:7; 53:1-3).  This is Matthew’s parallel to Luke’s manger scene. John 1:44-46; 7:40-52 illustrate both the disdain for Galilee and the ignorance of Jesus’ birthplace / lineage. Also see Matthew 13:53-58.</w:t>
      </w:r>
    </w:p>
    <w:p w14:paraId="6448604E" w14:textId="77777777" w:rsidR="00241FEE" w:rsidRPr="00241FEE" w:rsidRDefault="00241FEE" w:rsidP="00241FEE">
      <w:pPr>
        <w:widowControl/>
        <w:rPr>
          <w:rFonts w:eastAsiaTheme="minorHAnsi"/>
        </w:rPr>
      </w:pPr>
      <w:r w:rsidRPr="00241FEE">
        <w:rPr>
          <w:rFonts w:eastAsiaTheme="minorHAnsi"/>
        </w:rPr>
        <w:t xml:space="preserve"> </w:t>
      </w:r>
    </w:p>
    <w:p w14:paraId="47A38214" w14:textId="77777777" w:rsidR="00241FEE" w:rsidRPr="00241FEE" w:rsidRDefault="00241FEE" w:rsidP="00241FEE">
      <w:pPr>
        <w:widowControl/>
        <w:rPr>
          <w:rFonts w:eastAsiaTheme="minorHAnsi"/>
        </w:rPr>
      </w:pPr>
      <w:r w:rsidRPr="00241FEE">
        <w:rPr>
          <w:rFonts w:eastAsiaTheme="minorHAnsi"/>
          <w:b/>
          <w:bCs/>
        </w:rPr>
        <w:t>What’s the big idea (main point) of the story?</w:t>
      </w:r>
      <w:r w:rsidRPr="00241FEE">
        <w:rPr>
          <w:rFonts w:eastAsiaTheme="minorHAnsi"/>
        </w:rPr>
        <w:t xml:space="preserve">  </w:t>
      </w:r>
    </w:p>
    <w:p w14:paraId="66C208C3" w14:textId="77777777" w:rsidR="00241FEE" w:rsidRPr="00241FEE" w:rsidRDefault="00241FEE" w:rsidP="00241FEE">
      <w:pPr>
        <w:widowControl/>
        <w:rPr>
          <w:rFonts w:eastAsiaTheme="minorHAnsi"/>
        </w:rPr>
      </w:pPr>
      <w:r w:rsidRPr="00241FEE">
        <w:rPr>
          <w:rFonts w:eastAsiaTheme="minorHAnsi"/>
        </w:rPr>
        <w:t xml:space="preserve"> </w:t>
      </w:r>
    </w:p>
    <w:p w14:paraId="3CD71654" w14:textId="77777777" w:rsidR="00241FEE" w:rsidRPr="00241FEE" w:rsidRDefault="00241FEE" w:rsidP="00241FEE">
      <w:pPr>
        <w:widowControl/>
        <w:rPr>
          <w:rFonts w:eastAsiaTheme="minorHAnsi"/>
          <w:b/>
          <w:bCs/>
          <w:i/>
          <w:iCs/>
          <w:spacing w:val="-6"/>
        </w:rPr>
      </w:pPr>
      <w:r w:rsidRPr="00241FEE">
        <w:rPr>
          <w:rFonts w:eastAsiaTheme="minorHAnsi"/>
          <w:b/>
          <w:bCs/>
          <w:i/>
          <w:iCs/>
          <w:spacing w:val="-6"/>
        </w:rPr>
        <w:t>While King Jesus is joyfully worshiped by gentiles who believe the Messianic prophecies, official Israel responds with indifference and violence from which God protects Him.</w:t>
      </w:r>
    </w:p>
    <w:p w14:paraId="2280672A" w14:textId="77777777" w:rsidR="00241FEE" w:rsidRPr="00241FEE" w:rsidRDefault="00241FEE" w:rsidP="00241FEE">
      <w:pPr>
        <w:widowControl/>
        <w:rPr>
          <w:rFonts w:eastAsiaTheme="minorHAnsi"/>
          <w:i/>
          <w:iCs/>
        </w:rPr>
      </w:pPr>
      <w:r w:rsidRPr="00241FEE">
        <w:rPr>
          <w:rFonts w:eastAsiaTheme="minorHAnsi"/>
          <w:b/>
          <w:bCs/>
          <w:i/>
          <w:iCs/>
        </w:rPr>
        <w:t xml:space="preserve">So how does knowing these things fuel our faith today? </w:t>
      </w:r>
      <w:r w:rsidRPr="00241FEE">
        <w:rPr>
          <w:rFonts w:eastAsiaTheme="minorHAnsi"/>
          <w:i/>
          <w:iCs/>
        </w:rPr>
        <w:t xml:space="preserve"> </w:t>
      </w:r>
    </w:p>
    <w:p w14:paraId="33027726" w14:textId="77777777" w:rsidR="00241FEE" w:rsidRPr="00241FEE" w:rsidRDefault="00241FEE" w:rsidP="00241FEE">
      <w:pPr>
        <w:widowControl/>
        <w:rPr>
          <w:rFonts w:eastAsiaTheme="minorHAnsi"/>
        </w:rPr>
      </w:pPr>
    </w:p>
    <w:p w14:paraId="00A1ABD3" w14:textId="77777777" w:rsidR="00241FEE" w:rsidRPr="00241FEE" w:rsidRDefault="00241FEE" w:rsidP="00241FEE">
      <w:pPr>
        <w:widowControl/>
        <w:ind w:left="432" w:hanging="864"/>
        <w:rPr>
          <w:rFonts w:eastAsiaTheme="minorHAnsi"/>
        </w:rPr>
      </w:pPr>
      <w:r w:rsidRPr="00241FEE">
        <w:rPr>
          <w:rFonts w:eastAsiaTheme="minorHAnsi"/>
        </w:rPr>
        <w:tab/>
      </w:r>
      <w:r w:rsidRPr="00241FEE">
        <w:rPr>
          <w:rFonts w:eastAsiaTheme="minorHAnsi"/>
        </w:rPr>
        <w:tab/>
        <w:t>Prophecy: Jesus’ life is predicted in our Old Testament. Isaiah 53</w:t>
      </w:r>
    </w:p>
    <w:p w14:paraId="554967E9" w14:textId="77777777" w:rsidR="00241FEE" w:rsidRPr="00241FEE" w:rsidRDefault="00241FEE" w:rsidP="00241FEE">
      <w:pPr>
        <w:widowControl/>
        <w:rPr>
          <w:rFonts w:eastAsiaTheme="minorHAnsi"/>
        </w:rPr>
      </w:pPr>
    </w:p>
    <w:p w14:paraId="7C244091" w14:textId="77777777" w:rsidR="00241FEE" w:rsidRPr="00241FEE" w:rsidRDefault="00241FEE" w:rsidP="00241FEE">
      <w:pPr>
        <w:widowControl/>
        <w:ind w:left="432" w:hanging="864"/>
        <w:rPr>
          <w:rFonts w:eastAsiaTheme="minorHAnsi"/>
        </w:rPr>
      </w:pPr>
      <w:r w:rsidRPr="00241FEE">
        <w:rPr>
          <w:rFonts w:eastAsiaTheme="minorHAnsi"/>
        </w:rPr>
        <w:tab/>
      </w:r>
      <w:r w:rsidRPr="00241FEE">
        <w:rPr>
          <w:rFonts w:eastAsiaTheme="minorHAnsi"/>
        </w:rPr>
        <w:tab/>
        <w:t xml:space="preserve">Protection: God sovereignly orchestrated Messiah’s life. Psalm 16  </w:t>
      </w:r>
    </w:p>
    <w:p w14:paraId="15CDE7B3" w14:textId="77777777" w:rsidR="00241FEE" w:rsidRPr="00241FEE" w:rsidRDefault="00241FEE" w:rsidP="00241FEE">
      <w:pPr>
        <w:widowControl/>
        <w:rPr>
          <w:rFonts w:eastAsiaTheme="minorHAnsi"/>
        </w:rPr>
      </w:pPr>
    </w:p>
    <w:p w14:paraId="7735DB89" w14:textId="77777777" w:rsidR="00A27390" w:rsidRDefault="00241FEE" w:rsidP="00241FEE">
      <w:pPr>
        <w:widowControl/>
        <w:rPr>
          <w:rFonts w:eastAsiaTheme="minorHAnsi"/>
        </w:rPr>
      </w:pPr>
      <w:r w:rsidRPr="00A27390">
        <w:rPr>
          <w:rFonts w:eastAsiaTheme="minorHAnsi"/>
        </w:rPr>
        <w:t xml:space="preserve"> </w:t>
      </w:r>
      <w:r w:rsidRPr="00A27390">
        <w:rPr>
          <w:rFonts w:eastAsiaTheme="minorHAnsi"/>
        </w:rPr>
        <w:tab/>
        <w:t>Patterns: The Bible beautifully repeats redemption patterns which reflect God’s love and</w:t>
      </w:r>
    </w:p>
    <w:p w14:paraId="63586F80" w14:textId="6834013E" w:rsidR="002516B6" w:rsidRPr="00A27390" w:rsidRDefault="00241FEE" w:rsidP="00A27390">
      <w:pPr>
        <w:widowControl/>
        <w:ind w:left="720" w:firstLine="720"/>
        <w:rPr>
          <w:rFonts w:eastAsiaTheme="minorHAnsi"/>
        </w:rPr>
      </w:pPr>
      <w:r w:rsidRPr="00A27390">
        <w:rPr>
          <w:rFonts w:eastAsiaTheme="minorHAnsi"/>
        </w:rPr>
        <w:t>sacrifice for His people. Gen. 22; Ex. 12</w:t>
      </w:r>
    </w:p>
    <w:sectPr w:rsidR="002516B6" w:rsidRPr="00A2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B7BD9"/>
    <w:rsid w:val="001D387D"/>
    <w:rsid w:val="00241FEE"/>
    <w:rsid w:val="002516B6"/>
    <w:rsid w:val="0038050B"/>
    <w:rsid w:val="004B57A2"/>
    <w:rsid w:val="004E6AD3"/>
    <w:rsid w:val="005903E5"/>
    <w:rsid w:val="006C441D"/>
    <w:rsid w:val="006F0683"/>
    <w:rsid w:val="00760B1E"/>
    <w:rsid w:val="007C2784"/>
    <w:rsid w:val="0091161F"/>
    <w:rsid w:val="009C5865"/>
    <w:rsid w:val="009E0D93"/>
    <w:rsid w:val="00A15A68"/>
    <w:rsid w:val="00A27390"/>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2020-01-26T16:28:00Z</dcterms:created>
  <dcterms:modified xsi:type="dcterms:W3CDTF">2020-01-26T16:28:00Z</dcterms:modified>
</cp:coreProperties>
</file>